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47"/>
        <w:gridCol w:w="23"/>
        <w:gridCol w:w="826"/>
        <w:gridCol w:w="389"/>
        <w:gridCol w:w="417"/>
        <w:gridCol w:w="1885"/>
        <w:gridCol w:w="1912"/>
        <w:gridCol w:w="214"/>
        <w:gridCol w:w="1085"/>
        <w:gridCol w:w="1394"/>
        <w:gridCol w:w="167"/>
        <w:gridCol w:w="78"/>
        <w:gridCol w:w="106"/>
        <w:gridCol w:w="825"/>
        <w:gridCol w:w="261"/>
        <w:gridCol w:w="234"/>
        <w:gridCol w:w="95"/>
      </w:tblGrid>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708"/>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7647" w:type="dxa"/>
            <w:gridSpan w:val="10"/>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653"/>
            </w:tblGrid>
            <w:tr w:rsidR="00EF7BDC">
              <w:trPr>
                <w:trHeight w:val="628"/>
              </w:trPr>
              <w:tc>
                <w:tcPr>
                  <w:tcW w:w="7653" w:type="dxa"/>
                  <w:tcMar>
                    <w:top w:w="40" w:type="dxa"/>
                    <w:left w:w="40" w:type="dxa"/>
                    <w:bottom w:w="40" w:type="dxa"/>
                    <w:right w:w="40" w:type="dxa"/>
                  </w:tcMar>
                </w:tcPr>
                <w:p w:rsidR="00EF7BDC" w:rsidRDefault="00626BC7">
                  <w:pPr>
                    <w:jc w:val="center"/>
                  </w:pPr>
                  <w:r>
                    <w:rPr>
                      <w:sz w:val="24"/>
                    </w:rPr>
                    <w:t>А</w:t>
                  </w:r>
                  <w:r w:rsidR="009E2F80">
                    <w:rPr>
                      <w:sz w:val="24"/>
                    </w:rPr>
                    <w:t>втономная некоммерческая образовательная организация</w:t>
                  </w:r>
                  <w:r w:rsidR="009E2F80">
                    <w:rPr>
                      <w:sz w:val="24"/>
                    </w:rPr>
                    <w:br/>
                    <w:t>высшего образования Центросоюза Российской Федерации</w:t>
                  </w:r>
                </w:p>
              </w:tc>
            </w:tr>
          </w:tbl>
          <w:p w:rsidR="00EF7BDC" w:rsidRDefault="00EF7BDC"/>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283"/>
        </w:trPr>
        <w:tc>
          <w:tcPr>
            <w:tcW w:w="47" w:type="dxa"/>
            <w:tcMar>
              <w:left w:w="0" w:type="dxa"/>
              <w:right w:w="0" w:type="dxa"/>
            </w:tcMar>
          </w:tcPr>
          <w:p w:rsidR="00EF7BDC" w:rsidRDefault="00EF7BDC">
            <w:pPr>
              <w:pStyle w:val="EmptyLayoutCell"/>
            </w:pPr>
          </w:p>
        </w:tc>
        <w:tc>
          <w:tcPr>
            <w:tcW w:w="1655" w:type="dxa"/>
            <w:gridSpan w:val="4"/>
            <w:vMerge w:val="restart"/>
            <w:tcMar>
              <w:top w:w="0" w:type="dxa"/>
              <w:left w:w="0" w:type="dxa"/>
              <w:bottom w:w="0" w:type="dxa"/>
              <w:right w:w="0" w:type="dxa"/>
            </w:tcMar>
          </w:tcPr>
          <w:p w:rsidR="00EF7BDC" w:rsidRDefault="00632A4C">
            <w:r>
              <w:rPr>
                <w:noProof/>
              </w:rPr>
              <w:drawing>
                <wp:inline distT="0" distB="0" distL="0" distR="0">
                  <wp:extent cx="890905" cy="1247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905" cy="1247140"/>
                          </a:xfrm>
                          <a:prstGeom prst="rect">
                            <a:avLst/>
                          </a:prstGeom>
                          <a:noFill/>
                          <a:ln>
                            <a:noFill/>
                          </a:ln>
                        </pic:spPr>
                      </pic:pic>
                    </a:graphicData>
                  </a:graphic>
                </wp:inline>
              </w:drawing>
            </w:r>
          </w:p>
        </w:tc>
        <w:tc>
          <w:tcPr>
            <w:tcW w:w="1885" w:type="dxa"/>
            <w:tcMar>
              <w:top w:w="0" w:type="dxa"/>
              <w:left w:w="0" w:type="dxa"/>
              <w:bottom w:w="0" w:type="dxa"/>
              <w:right w:w="0" w:type="dxa"/>
            </w:tcMar>
          </w:tcPr>
          <w:p w:rsidR="00EF7BDC" w:rsidRDefault="00EF7BDC">
            <w:pPr>
              <w:pStyle w:val="EmptyLayoutCell"/>
            </w:pPr>
          </w:p>
        </w:tc>
        <w:tc>
          <w:tcPr>
            <w:tcW w:w="1912" w:type="dxa"/>
            <w:tcMar>
              <w:top w:w="0" w:type="dxa"/>
              <w:left w:w="0" w:type="dxa"/>
              <w:bottom w:w="0" w:type="dxa"/>
              <w:right w:w="0" w:type="dxa"/>
            </w:tcMar>
          </w:tcPr>
          <w:p w:rsidR="00EF7BDC" w:rsidRDefault="00EF7BDC">
            <w:pPr>
              <w:pStyle w:val="EmptyLayoutCell"/>
            </w:pPr>
          </w:p>
        </w:tc>
        <w:tc>
          <w:tcPr>
            <w:tcW w:w="214" w:type="dxa"/>
            <w:tcMar>
              <w:top w:w="0" w:type="dxa"/>
              <w:left w:w="0" w:type="dxa"/>
              <w:bottom w:w="0" w:type="dxa"/>
              <w:right w:w="0" w:type="dxa"/>
            </w:tcMar>
          </w:tcPr>
          <w:p w:rsidR="00EF7BDC" w:rsidRDefault="00EF7BDC">
            <w:pPr>
              <w:pStyle w:val="EmptyLayoutCell"/>
            </w:pPr>
          </w:p>
        </w:tc>
        <w:tc>
          <w:tcPr>
            <w:tcW w:w="1085" w:type="dxa"/>
            <w:tcMar>
              <w:top w:w="0" w:type="dxa"/>
              <w:left w:w="0" w:type="dxa"/>
              <w:bottom w:w="0" w:type="dxa"/>
              <w:right w:w="0" w:type="dxa"/>
            </w:tcMar>
          </w:tcPr>
          <w:p w:rsidR="00EF7BDC" w:rsidRDefault="00EF7BDC">
            <w:pPr>
              <w:pStyle w:val="EmptyLayoutCell"/>
            </w:pPr>
          </w:p>
        </w:tc>
        <w:tc>
          <w:tcPr>
            <w:tcW w:w="1394" w:type="dxa"/>
            <w:tcMar>
              <w:top w:w="0" w:type="dxa"/>
              <w:left w:w="0" w:type="dxa"/>
              <w:bottom w:w="0" w:type="dxa"/>
              <w:right w:w="0" w:type="dxa"/>
            </w:tcMar>
          </w:tcPr>
          <w:p w:rsidR="00EF7BDC" w:rsidRDefault="00EF7BDC">
            <w:pPr>
              <w:pStyle w:val="EmptyLayoutCell"/>
            </w:pPr>
          </w:p>
        </w:tc>
        <w:tc>
          <w:tcPr>
            <w:tcW w:w="167" w:type="dxa"/>
            <w:tcMar>
              <w:top w:w="0" w:type="dxa"/>
              <w:left w:w="0" w:type="dxa"/>
              <w:bottom w:w="0" w:type="dxa"/>
              <w:right w:w="0" w:type="dxa"/>
            </w:tcMar>
          </w:tcPr>
          <w:p w:rsidR="00EF7BDC" w:rsidRDefault="00EF7BDC">
            <w:pPr>
              <w:pStyle w:val="EmptyLayoutCell"/>
            </w:pPr>
          </w:p>
        </w:tc>
        <w:tc>
          <w:tcPr>
            <w:tcW w:w="78" w:type="dxa"/>
            <w:tcMar>
              <w:top w:w="0" w:type="dxa"/>
              <w:left w:w="0" w:type="dxa"/>
              <w:bottom w:w="0" w:type="dxa"/>
              <w:right w:w="0" w:type="dxa"/>
            </w:tcMar>
          </w:tcPr>
          <w:p w:rsidR="00EF7BDC" w:rsidRDefault="00EF7BDC">
            <w:pPr>
              <w:pStyle w:val="EmptyLayoutCell"/>
            </w:pPr>
          </w:p>
        </w:tc>
        <w:tc>
          <w:tcPr>
            <w:tcW w:w="106" w:type="dxa"/>
            <w:tcMar>
              <w:top w:w="0" w:type="dxa"/>
              <w:left w:w="0" w:type="dxa"/>
              <w:bottom w:w="0" w:type="dxa"/>
              <w:right w:w="0" w:type="dxa"/>
            </w:tcMar>
          </w:tcPr>
          <w:p w:rsidR="00EF7BDC" w:rsidRDefault="00EF7BDC">
            <w:pPr>
              <w:pStyle w:val="EmptyLayoutCell"/>
            </w:pPr>
          </w:p>
        </w:tc>
        <w:tc>
          <w:tcPr>
            <w:tcW w:w="825" w:type="dxa"/>
            <w:tcMar>
              <w:top w:w="0" w:type="dxa"/>
              <w:left w:w="0" w:type="dxa"/>
              <w:bottom w:w="0" w:type="dxa"/>
              <w:right w:w="0" w:type="dxa"/>
            </w:tcMar>
          </w:tcPr>
          <w:p w:rsidR="00EF7BDC" w:rsidRDefault="00EF7BDC">
            <w:pPr>
              <w:pStyle w:val="EmptyLayoutCell"/>
            </w:pPr>
          </w:p>
        </w:tc>
        <w:tc>
          <w:tcPr>
            <w:tcW w:w="261" w:type="dxa"/>
            <w:tcMar>
              <w:top w:w="0" w:type="dxa"/>
              <w:left w:w="0" w:type="dxa"/>
              <w:bottom w:w="0" w:type="dxa"/>
              <w:right w:w="0" w:type="dxa"/>
            </w:tcMar>
          </w:tcPr>
          <w:p w:rsidR="00EF7BDC" w:rsidRDefault="00EF7BDC">
            <w:pPr>
              <w:pStyle w:val="EmptyLayoutCell"/>
            </w:pPr>
          </w:p>
        </w:tc>
        <w:tc>
          <w:tcPr>
            <w:tcW w:w="234" w:type="dxa"/>
            <w:tcMar>
              <w:top w:w="0" w:type="dxa"/>
              <w:left w:w="0" w:type="dxa"/>
              <w:bottom w:w="0" w:type="dxa"/>
              <w:right w:w="0" w:type="dxa"/>
            </w:tcMar>
          </w:tcPr>
          <w:p w:rsidR="00EF7BDC" w:rsidRDefault="00EF7BDC">
            <w:pPr>
              <w:pStyle w:val="EmptyLayoutCell"/>
            </w:pPr>
          </w:p>
        </w:tc>
        <w:tc>
          <w:tcPr>
            <w:tcW w:w="95" w:type="dxa"/>
            <w:tcMar>
              <w:top w:w="0" w:type="dxa"/>
              <w:left w:w="0" w:type="dxa"/>
              <w:bottom w:w="0" w:type="dxa"/>
              <w:right w:w="0" w:type="dxa"/>
            </w:tcMar>
          </w:tcPr>
          <w:p w:rsidR="00EF7BDC" w:rsidRDefault="00EF7BDC">
            <w:pPr>
              <w:pStyle w:val="EmptyLayoutCell"/>
            </w:pPr>
          </w:p>
        </w:tc>
      </w:tr>
      <w:tr w:rsidR="00EF7BDC">
        <w:trPr>
          <w:trHeight w:val="850"/>
        </w:trPr>
        <w:tc>
          <w:tcPr>
            <w:tcW w:w="47" w:type="dxa"/>
            <w:tcMar>
              <w:left w:w="0" w:type="dxa"/>
              <w:right w:w="0" w:type="dxa"/>
            </w:tcMar>
          </w:tcPr>
          <w:p w:rsidR="00EF7BDC" w:rsidRDefault="00EF7BDC">
            <w:pPr>
              <w:pStyle w:val="EmptyLayoutCell"/>
            </w:pPr>
          </w:p>
        </w:tc>
        <w:tc>
          <w:tcPr>
            <w:tcW w:w="1655" w:type="dxa"/>
            <w:gridSpan w:val="4"/>
            <w:vMerge/>
            <w:tcMar>
              <w:top w:w="0" w:type="dxa"/>
              <w:left w:w="0" w:type="dxa"/>
              <w:bottom w:w="0" w:type="dxa"/>
              <w:right w:w="0" w:type="dxa"/>
            </w:tcMar>
          </w:tcPr>
          <w:p w:rsidR="00EF7BDC" w:rsidRDefault="00EF7BDC"/>
        </w:tc>
        <w:tc>
          <w:tcPr>
            <w:tcW w:w="665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661"/>
            </w:tblGrid>
            <w:tr w:rsidR="00EF7BDC">
              <w:trPr>
                <w:trHeight w:val="770"/>
              </w:trPr>
              <w:tc>
                <w:tcPr>
                  <w:tcW w:w="6661" w:type="dxa"/>
                  <w:tcMar>
                    <w:top w:w="40" w:type="dxa"/>
                    <w:left w:w="40" w:type="dxa"/>
                    <w:bottom w:w="40" w:type="dxa"/>
                    <w:right w:w="40" w:type="dxa"/>
                  </w:tcMar>
                </w:tcPr>
                <w:p w:rsidR="00EF7BDC" w:rsidRDefault="009E2F80">
                  <w:pPr>
                    <w:jc w:val="center"/>
                  </w:pPr>
                  <w:r>
                    <w:rPr>
                      <w:b/>
                      <w:sz w:val="28"/>
                    </w:rPr>
                    <w:t>СИБИРСКИЙ   УНИВЕРСИТЕТ ПОТРЕБИТЕЛЬСКОЙ   КООПЕРАЦИИ</w:t>
                  </w:r>
                </w:p>
              </w:tc>
            </w:tr>
          </w:tbl>
          <w:p w:rsidR="00EF7BDC" w:rsidRDefault="00EF7BDC"/>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755"/>
        </w:trPr>
        <w:tc>
          <w:tcPr>
            <w:tcW w:w="47" w:type="dxa"/>
            <w:tcMar>
              <w:left w:w="0" w:type="dxa"/>
              <w:right w:w="0" w:type="dxa"/>
            </w:tcMar>
          </w:tcPr>
          <w:p w:rsidR="00EF7BDC" w:rsidRDefault="00EF7BDC">
            <w:pPr>
              <w:pStyle w:val="EmptyLayoutCell"/>
            </w:pPr>
          </w:p>
        </w:tc>
        <w:tc>
          <w:tcPr>
            <w:tcW w:w="1655" w:type="dxa"/>
            <w:gridSpan w:val="4"/>
            <w:vMerge/>
            <w:tcMar>
              <w:top w:w="0" w:type="dxa"/>
              <w:left w:w="0" w:type="dxa"/>
              <w:bottom w:w="0" w:type="dxa"/>
              <w:right w:w="0" w:type="dxa"/>
            </w:tcMar>
          </w:tcPr>
          <w:p w:rsidR="00EF7BDC" w:rsidRDefault="00EF7BDC"/>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94"/>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3869" w:type="dxa"/>
            <w:gridSpan w:val="7"/>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873"/>
            </w:tblGrid>
            <w:tr w:rsidR="00EF7BDC">
              <w:trPr>
                <w:trHeight w:val="345"/>
              </w:trPr>
              <w:tc>
                <w:tcPr>
                  <w:tcW w:w="3873" w:type="dxa"/>
                  <w:tcMar>
                    <w:top w:w="40" w:type="dxa"/>
                    <w:left w:w="40" w:type="dxa"/>
                    <w:bottom w:w="40" w:type="dxa"/>
                    <w:right w:w="40" w:type="dxa"/>
                  </w:tcMar>
                </w:tcPr>
                <w:p w:rsidR="00EF7BDC" w:rsidRDefault="009E2F80">
                  <w:r>
                    <w:rPr>
                      <w:b/>
                      <w:sz w:val="28"/>
                    </w:rPr>
                    <w:t>УТВЕРЖДАЮ</w:t>
                  </w:r>
                </w:p>
              </w:tc>
            </w:tr>
          </w:tbl>
          <w:p w:rsidR="00EF7BDC" w:rsidRDefault="00EF7BDC"/>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5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37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4364"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369"/>
            </w:tblGrid>
            <w:tr w:rsidR="00EF7BDC">
              <w:trPr>
                <w:trHeight w:val="293"/>
              </w:trPr>
              <w:tc>
                <w:tcPr>
                  <w:tcW w:w="4369" w:type="dxa"/>
                  <w:tcMar>
                    <w:top w:w="40" w:type="dxa"/>
                    <w:left w:w="40" w:type="dxa"/>
                    <w:bottom w:w="40" w:type="dxa"/>
                    <w:right w:w="40" w:type="dxa"/>
                  </w:tcMar>
                </w:tcPr>
                <w:p w:rsidR="00EF7BDC" w:rsidRDefault="009E2F80">
                  <w:pPr>
                    <w:rPr>
                      <w:sz w:val="28"/>
                    </w:rPr>
                  </w:pPr>
                  <w:r>
                    <w:rPr>
                      <w:sz w:val="28"/>
                    </w:rPr>
                    <w:t>Заведующий кафедрой</w:t>
                  </w:r>
                  <w:r>
                    <w:rPr>
                      <w:sz w:val="28"/>
                    </w:rPr>
                    <w:br/>
                    <w:t>филосо</w:t>
                  </w:r>
                  <w:r w:rsidR="00632A4C">
                    <w:rPr>
                      <w:sz w:val="28"/>
                    </w:rPr>
                    <w:t>фии и истории</w:t>
                  </w:r>
                  <w:r w:rsidR="00632A4C">
                    <w:rPr>
                      <w:sz w:val="28"/>
                    </w:rPr>
                    <w:br/>
                    <w:t>О. А. Гербер</w:t>
                  </w:r>
                  <w:r w:rsidR="00632A4C">
                    <w:rPr>
                      <w:sz w:val="28"/>
                    </w:rPr>
                    <w:br/>
                  </w:r>
                  <w:r w:rsidR="00632A4C" w:rsidRPr="00632A4C">
                    <w:rPr>
                      <w:sz w:val="28"/>
                    </w:rPr>
                    <w:t>28</w:t>
                  </w:r>
                  <w:r w:rsidR="00632A4C">
                    <w:rPr>
                      <w:sz w:val="28"/>
                    </w:rPr>
                    <w:t>.0</w:t>
                  </w:r>
                  <w:r w:rsidR="00632A4C" w:rsidRPr="00632A4C">
                    <w:rPr>
                      <w:sz w:val="28"/>
                    </w:rPr>
                    <w:t>5</w:t>
                  </w:r>
                  <w:r>
                    <w:rPr>
                      <w:sz w:val="28"/>
                    </w:rPr>
                    <w:t>.202</w:t>
                  </w:r>
                  <w:r w:rsidR="00632A4C" w:rsidRPr="00632A4C">
                    <w:rPr>
                      <w:sz w:val="28"/>
                    </w:rPr>
                    <w:t>5</w:t>
                  </w:r>
                  <w:r>
                    <w:rPr>
                      <w:sz w:val="28"/>
                    </w:rPr>
                    <w:t>г.</w:t>
                  </w:r>
                </w:p>
                <w:p w:rsidR="00176266" w:rsidRDefault="00176266">
                  <w:bookmarkStart w:id="0" w:name="_GoBack"/>
                  <w:r w:rsidRPr="00176266">
                    <w:rPr>
                      <w:noProof/>
                      <w:sz w:val="28"/>
                    </w:rPr>
                    <w:drawing>
                      <wp:inline distT="0" distB="0" distL="0" distR="0">
                        <wp:extent cx="653143" cy="536380"/>
                        <wp:effectExtent l="19050" t="19050" r="0" b="0"/>
                        <wp:docPr id="2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8" cstate="print"/>
                                <a:srcRect/>
                                <a:stretch>
                                  <a:fillRect/>
                                </a:stretch>
                              </pic:blipFill>
                              <pic:spPr bwMode="auto">
                                <a:xfrm>
                                  <a:off x="0" y="0"/>
                                  <a:ext cx="653415" cy="536603"/>
                                </a:xfrm>
                                <a:prstGeom prst="rect">
                                  <a:avLst/>
                                </a:prstGeom>
                                <a:noFill/>
                                <a:ln w="0" cmpd="sng">
                                  <a:solidFill>
                                    <a:schemeClr val="bg1"/>
                                  </a:solidFill>
                                  <a:miter lim="800000"/>
                                  <a:headEnd/>
                                  <a:tailEnd/>
                                </a:ln>
                                <a:effectLst/>
                              </pic:spPr>
                            </pic:pic>
                          </a:graphicData>
                        </a:graphic>
                      </wp:inline>
                    </w:drawing>
                  </w:r>
                  <w:bookmarkEnd w:id="0"/>
                </w:p>
              </w:tc>
            </w:tr>
          </w:tbl>
          <w:p w:rsidR="00EF7BDC" w:rsidRDefault="00EF7BDC"/>
        </w:tc>
        <w:tc>
          <w:tcPr>
            <w:tcW w:w="95" w:type="dxa"/>
            <w:tcMar>
              <w:left w:w="0" w:type="dxa"/>
              <w:right w:w="0" w:type="dxa"/>
            </w:tcMar>
          </w:tcPr>
          <w:p w:rsidR="00EF7BDC" w:rsidRDefault="00EF7BDC">
            <w:pPr>
              <w:pStyle w:val="EmptyLayoutCell"/>
            </w:pPr>
          </w:p>
        </w:tc>
      </w:tr>
      <w:tr w:rsidR="00EF7BDC">
        <w:trPr>
          <w:trHeight w:val="4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28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8"/>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РАБОЧАЯ ПРОГРАММА ДИСЦИПЛИНЫ</w:t>
                  </w:r>
                </w:p>
              </w:tc>
            </w:tr>
          </w:tbl>
          <w:p w:rsidR="00EF7BDC" w:rsidRDefault="00EF7BDC"/>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b/>
                      <w:sz w:val="32"/>
                    </w:rPr>
                    <w:t>История России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500"/>
        </w:trPr>
        <w:tc>
          <w:tcPr>
            <w:tcW w:w="47" w:type="dxa"/>
            <w:tcMar>
              <w:left w:w="0" w:type="dxa"/>
              <w:right w:w="0" w:type="dxa"/>
            </w:tcMar>
          </w:tcPr>
          <w:p w:rsidR="00EF7BDC" w:rsidRDefault="00EF7BDC">
            <w:pPr>
              <w:pStyle w:val="EmptyLayoutCell"/>
            </w:pPr>
          </w:p>
        </w:tc>
        <w:tc>
          <w:tcPr>
            <w:tcW w:w="9582" w:type="dxa"/>
            <w:gridSpan w:val="1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sz w:val="32"/>
                    </w:rPr>
                    <w:t xml:space="preserve">Направление подготовки: </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30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500"/>
        </w:trPr>
        <w:tc>
          <w:tcPr>
            <w:tcW w:w="47" w:type="dxa"/>
            <w:tcMar>
              <w:left w:w="0" w:type="dxa"/>
              <w:right w:w="0" w:type="dxa"/>
            </w:tcMar>
          </w:tcPr>
          <w:p w:rsidR="00EF7BDC" w:rsidRDefault="00EF7BDC">
            <w:pPr>
              <w:pStyle w:val="EmptyLayoutCell"/>
            </w:pPr>
          </w:p>
        </w:tc>
        <w:tc>
          <w:tcPr>
            <w:tcW w:w="9582" w:type="dxa"/>
            <w:gridSpan w:val="1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b/>
                      <w:sz w:val="32"/>
                    </w:rPr>
                    <w:t>35.03.07</w:t>
                  </w:r>
                  <w:r>
                    <w:rPr>
                      <w:sz w:val="32"/>
                    </w:rPr>
                    <w:t xml:space="preserve"> Технология производства и переработки сельскохозяйственной продукции</w:t>
                  </w:r>
                </w:p>
                <w:p w:rsidR="00EF7BDC" w:rsidRDefault="00EF7BDC"/>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39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Направленность (профиль): «Технология хранения и переработки сельскохозяйственной продукции»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Квалификация: Бакалавр</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rPr>
                      <w:sz w:val="32"/>
                    </w:rPr>
                  </w:pPr>
                  <w:r>
                    <w:rPr>
                      <w:sz w:val="32"/>
                    </w:rPr>
                    <w:t xml:space="preserve">Трудоемкость 5 </w:t>
                  </w:r>
                  <w:proofErr w:type="spellStart"/>
                  <w:r>
                    <w:rPr>
                      <w:sz w:val="32"/>
                    </w:rPr>
                    <w:t>з.е</w:t>
                  </w:r>
                  <w:proofErr w:type="spellEnd"/>
                  <w:r>
                    <w:rPr>
                      <w:sz w:val="32"/>
                    </w:rPr>
                    <w:t>.</w:t>
                  </w:r>
                </w:p>
                <w:p w:rsidR="00655347" w:rsidRDefault="00655347" w:rsidP="00655347">
                  <w:pPr>
                    <w:jc w:val="center"/>
                    <w:rPr>
                      <w:sz w:val="32"/>
                      <w:szCs w:val="32"/>
                    </w:rPr>
                  </w:pPr>
                  <w:r w:rsidRPr="00C54AE3">
                    <w:rPr>
                      <w:sz w:val="32"/>
                      <w:szCs w:val="32"/>
                    </w:rPr>
                    <w:t>Год начала подготовки</w:t>
                  </w:r>
                  <w:r>
                    <w:rPr>
                      <w:sz w:val="32"/>
                      <w:szCs w:val="32"/>
                    </w:rPr>
                    <w:t>: 2023</w:t>
                  </w:r>
                </w:p>
                <w:p w:rsidR="00655347" w:rsidRDefault="00655347">
                  <w:pPr>
                    <w:jc w:val="center"/>
                  </w:pP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02"/>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8"/>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Pr="00632A4C" w:rsidRDefault="009E2F80" w:rsidP="00632A4C">
                  <w:pPr>
                    <w:jc w:val="center"/>
                    <w:rPr>
                      <w:lang w:val="en-US"/>
                    </w:rPr>
                  </w:pPr>
                  <w:r>
                    <w:rPr>
                      <w:sz w:val="32"/>
                    </w:rPr>
                    <w:t>Новосибирск 202</w:t>
                  </w:r>
                  <w:r w:rsidR="00632A4C">
                    <w:rPr>
                      <w:sz w:val="32"/>
                      <w:lang w:val="en-US"/>
                    </w:rPr>
                    <w:t>5</w:t>
                  </w:r>
                </w:p>
              </w:tc>
            </w:tr>
          </w:tbl>
          <w:p w:rsidR="00EF7BDC" w:rsidRDefault="00EF7BDC"/>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rPr>
          <w:trHeight w:val="180"/>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321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bl>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47"/>
        <w:gridCol w:w="1133"/>
        <w:gridCol w:w="992"/>
        <w:gridCol w:w="1370"/>
        <w:gridCol w:w="3212"/>
        <w:gridCol w:w="2503"/>
        <w:gridCol w:w="425"/>
        <w:gridCol w:w="283"/>
      </w:tblGrid>
      <w:tr w:rsidR="00EF7BDC">
        <w:trPr>
          <w:trHeight w:val="179"/>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C130AA">
                  <w:pPr>
                    <w:jc w:val="both"/>
                  </w:pPr>
                  <w:r>
                    <w:rPr>
                      <w:sz w:val="28"/>
                    </w:rPr>
                    <w:t xml:space="preserve">Программа дисциплины </w:t>
                  </w:r>
                  <w:r>
                    <w:rPr>
                      <w:i/>
                      <w:sz w:val="28"/>
                    </w:rPr>
                    <w:t>История России</w:t>
                  </w:r>
                  <w:r>
                    <w:rPr>
                      <w:sz w:val="28"/>
                    </w:rPr>
                    <w:t xml:space="preserve"> составлена в соответствии с требованиями федерального государственного образовательного стандарта по направлению подготовки 35.03.07 Технология производства и переработки сельскохозяйственной продукции, утвержденного приказом Министерства образования и науки Российской Федерации от 13.07.2017 № 669.</w:t>
                  </w:r>
                </w:p>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28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1133"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1133"/>
            </w:tblGrid>
            <w:tr w:rsidR="00EF7BDC">
              <w:trPr>
                <w:trHeight w:val="345"/>
              </w:trPr>
              <w:tc>
                <w:tcPr>
                  <w:tcW w:w="1133" w:type="dxa"/>
                  <w:tcMar>
                    <w:top w:w="40" w:type="dxa"/>
                    <w:left w:w="40" w:type="dxa"/>
                    <w:bottom w:w="40" w:type="dxa"/>
                    <w:right w:w="40" w:type="dxa"/>
                  </w:tcMar>
                </w:tcPr>
                <w:p w:rsidR="00EF7BDC" w:rsidRDefault="009E2F80">
                  <w:r>
                    <w:rPr>
                      <w:b/>
                      <w:sz w:val="28"/>
                    </w:rPr>
                    <w:t>АВТОР</w:t>
                  </w:r>
                </w:p>
              </w:tc>
            </w:tr>
          </w:tbl>
          <w:p w:rsidR="00EF7BDC" w:rsidRDefault="00EF7BDC"/>
        </w:tc>
        <w:tc>
          <w:tcPr>
            <w:tcW w:w="8077" w:type="dxa"/>
            <w:gridSpan w:val="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8078"/>
            </w:tblGrid>
            <w:tr w:rsidR="00EF7BDC">
              <w:trPr>
                <w:trHeight w:val="345"/>
              </w:trPr>
              <w:tc>
                <w:tcPr>
                  <w:tcW w:w="8078" w:type="dxa"/>
                  <w:tcMar>
                    <w:top w:w="40" w:type="dxa"/>
                    <w:left w:w="40" w:type="dxa"/>
                    <w:bottom w:w="40" w:type="dxa"/>
                    <w:right w:w="40" w:type="dxa"/>
                  </w:tcMar>
                </w:tcPr>
                <w:p w:rsidR="00EF7BDC" w:rsidRDefault="009E2F80">
                  <w:r>
                    <w:rPr>
                      <w:sz w:val="28"/>
                    </w:rPr>
                    <w:t>О. А. Гербер, канд</w:t>
                  </w:r>
                  <w:proofErr w:type="gramStart"/>
                  <w:r>
                    <w:rPr>
                      <w:sz w:val="28"/>
                    </w:rPr>
                    <w:t>.и</w:t>
                  </w:r>
                  <w:proofErr w:type="gramEnd"/>
                  <w:r>
                    <w:rPr>
                      <w:sz w:val="28"/>
                    </w:rPr>
                    <w:t xml:space="preserve">ст.наук, зав. кафедрой, кафедра философии и истории; </w:t>
                  </w:r>
                </w:p>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210"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212"/>
            </w:tblGrid>
            <w:tr w:rsidR="00EF7BDC">
              <w:trPr>
                <w:trHeight w:val="345"/>
              </w:trPr>
              <w:tc>
                <w:tcPr>
                  <w:tcW w:w="9212" w:type="dxa"/>
                  <w:tcMar>
                    <w:top w:w="40" w:type="dxa"/>
                    <w:left w:w="40" w:type="dxa"/>
                    <w:bottom w:w="40" w:type="dxa"/>
                    <w:right w:w="40" w:type="dxa"/>
                  </w:tcMar>
                </w:tcPr>
                <w:p w:rsidR="00EF7BDC" w:rsidRDefault="00EF7BDC"/>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11"/>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125" w:type="dxa"/>
            <w:gridSpan w:val="2"/>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125"/>
            </w:tblGrid>
            <w:tr w:rsidR="00EF7BDC">
              <w:trPr>
                <w:trHeight w:val="345"/>
              </w:trPr>
              <w:tc>
                <w:tcPr>
                  <w:tcW w:w="2125" w:type="dxa"/>
                  <w:tcMar>
                    <w:top w:w="40" w:type="dxa"/>
                    <w:left w:w="40" w:type="dxa"/>
                    <w:bottom w:w="40" w:type="dxa"/>
                    <w:right w:w="40" w:type="dxa"/>
                  </w:tcMar>
                </w:tcPr>
                <w:p w:rsidR="00EF7BDC" w:rsidRDefault="009E2F80" w:rsidP="00C130AA">
                  <w:r>
                    <w:rPr>
                      <w:b/>
                      <w:sz w:val="28"/>
                    </w:rPr>
                    <w:t>РЕЦЕНЗЕНТ</w:t>
                  </w:r>
                </w:p>
              </w:tc>
            </w:tr>
          </w:tbl>
          <w:p w:rsidR="00EF7BDC" w:rsidRDefault="00EF7BDC"/>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Коровушкин Д.Г., д-р </w:t>
                  </w:r>
                  <w:proofErr w:type="spellStart"/>
                  <w:r>
                    <w:rPr>
                      <w:sz w:val="28"/>
                    </w:rPr>
                    <w:t>истор</w:t>
                  </w:r>
                  <w:proofErr w:type="spellEnd"/>
                  <w:r>
                    <w:rPr>
                      <w:sz w:val="28"/>
                    </w:rPr>
                    <w:t>. наук, профессор кафедры философии и истори</w:t>
                  </w:r>
                  <w:r w:rsidR="00CB2221">
                    <w:rPr>
                      <w:sz w:val="28"/>
                    </w:rPr>
                    <w:t>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b/>
                      <w:sz w:val="28"/>
                    </w:rPr>
                    <w:t>РЕКОМЕНДОВАНО К ИСПОЛЬЗОВАНИЮ В УЧЕБНОМ ПРОЦЕССЕ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на заседании кафедры философии и истории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Pr="00632A4C" w:rsidRDefault="00632A4C" w:rsidP="00632A4C">
                  <w:pPr>
                    <w:rPr>
                      <w:lang w:val="en-US"/>
                    </w:rPr>
                  </w:pPr>
                  <w:r>
                    <w:rPr>
                      <w:sz w:val="28"/>
                    </w:rPr>
                    <w:t xml:space="preserve">протокол от </w:t>
                  </w:r>
                  <w:r>
                    <w:rPr>
                      <w:sz w:val="28"/>
                      <w:lang w:val="en-US"/>
                    </w:rPr>
                    <w:t>28</w:t>
                  </w:r>
                  <w:r>
                    <w:rPr>
                      <w:sz w:val="28"/>
                    </w:rPr>
                    <w:t>.0</w:t>
                  </w:r>
                  <w:r>
                    <w:rPr>
                      <w:sz w:val="28"/>
                      <w:lang w:val="en-US"/>
                    </w:rPr>
                    <w:t>5</w:t>
                  </w:r>
                  <w:r>
                    <w:rPr>
                      <w:sz w:val="28"/>
                    </w:rPr>
                    <w:t>.202</w:t>
                  </w:r>
                  <w:r>
                    <w:rPr>
                      <w:sz w:val="28"/>
                      <w:lang w:val="en-US"/>
                    </w:rPr>
                    <w:t>5</w:t>
                  </w:r>
                  <w:r>
                    <w:rPr>
                      <w:sz w:val="28"/>
                    </w:rPr>
                    <w:t xml:space="preserve"> г. № </w:t>
                  </w:r>
                  <w:r>
                    <w:rPr>
                      <w:sz w:val="28"/>
                      <w:lang w:val="en-US"/>
                    </w:rPr>
                    <w:t>8</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47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9E2F80">
      <w:r>
        <w:br w:type="page"/>
      </w:r>
    </w:p>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23"/>
        <w:gridCol w:w="23"/>
        <w:gridCol w:w="20"/>
        <w:gridCol w:w="1240"/>
        <w:gridCol w:w="7157"/>
        <w:gridCol w:w="1144"/>
        <w:gridCol w:w="72"/>
        <w:gridCol w:w="23"/>
        <w:gridCol w:w="283"/>
      </w:tblGrid>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1. ЦЕЛЬ ОСВОЕНИЯ ДИСЦИПЛИНЫ</w:t>
                  </w:r>
                </w:p>
              </w:tc>
            </w:tr>
          </w:tbl>
          <w:p w:rsidR="00EF7BDC" w:rsidRDefault="00EF7BDC"/>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Целью освоения дисциплины "История России" является: </w:t>
                  </w:r>
                  <w:r>
                    <w:rPr>
                      <w:sz w:val="28"/>
                    </w:rPr>
                    <w:br/>
                    <w:t>- формирование у студентов общегражданской идентичности, основанной на понимании исторического опыта строительства российской государственности на всех его этапах, понимании того, что на всем протяжении российской истории сильная центральная власть имела важнейшее значение для построения и сохранения единого культурно-исторического пространства национальной государственности;</w:t>
                  </w:r>
                  <w:r>
                    <w:rPr>
                      <w:sz w:val="28"/>
                    </w:rPr>
                    <w:br/>
                    <w:t xml:space="preserve">- </w:t>
                  </w:r>
                  <w:proofErr w:type="gramStart"/>
                  <w:r>
                    <w:rPr>
                      <w:sz w:val="28"/>
                    </w:rPr>
                    <w:t>формирование у обучающихся представления о культурно-историческом своеобразии России и её месте в мировой и европейской цивилизации, об основных закономерностях и особенностях всемирно-исторического процесса и их влиянии на социально-экономическую и политическую жизнь страны; развитие аналитического мышления, навыков публичных выступлений и дискуссий.</w:t>
                  </w:r>
                  <w:proofErr w:type="gramEnd"/>
                  <w:r>
                    <w:rPr>
                      <w:sz w:val="28"/>
                    </w:rPr>
                    <w:t xml:space="preserve"> </w:t>
                  </w:r>
                  <w:r>
                    <w:rPr>
                      <w:sz w:val="28"/>
                    </w:rPr>
                    <w:br/>
                    <w:t xml:space="preserve">         </w:t>
                  </w:r>
                  <w:proofErr w:type="gramStart"/>
                  <w:r>
                    <w:rPr>
                      <w:sz w:val="28"/>
                    </w:rPr>
                    <w:t>Изучение дисциплины «История России» ориентировано на реализацию следующих задач:</w:t>
                  </w:r>
                  <w:r>
                    <w:rPr>
                      <w:sz w:val="28"/>
                    </w:rPr>
                    <w:br/>
                    <w:t xml:space="preserve">- сформировать у обучающихся цельный образ истории России с пониманием ее специфических проблем, синхронизировать российский исторический процесс с общемировым,  развить умения работы с историческими источниками и научной литературой; </w:t>
                  </w:r>
                  <w:r>
                    <w:rPr>
                      <w:sz w:val="28"/>
                    </w:rPr>
                    <w:br/>
                    <w:t>- помочь обучающимся овладеть знаниями исторических фактов; усвоить исторические понятия, концепции; рассмотреть периоды кризисов и вызвавшие их причины и предпосылки,  пути преодоления;</w:t>
                  </w:r>
                  <w:proofErr w:type="gramEnd"/>
                  <w:r>
                    <w:rPr>
                      <w:sz w:val="28"/>
                    </w:rPr>
                    <w:t xml:space="preserve"> </w:t>
                  </w:r>
                  <w:proofErr w:type="gramStart"/>
                  <w:r>
                    <w:rPr>
                      <w:sz w:val="28"/>
                    </w:rPr>
                    <w:t xml:space="preserve">исторический опыт национальной и конфессиональной политики Российского государства на всех этапах его существования  по достижению межнационального мира и согласия, взаимного влияния и взаимопроникновения культур; </w:t>
                  </w:r>
                  <w:r>
                    <w:rPr>
                      <w:sz w:val="28"/>
                    </w:rPr>
                    <w:br/>
                    <w:t>- выработать у обучающихся навыки и умения извлекать информацию из исторических источников, применять ее для решения познавательных задач; использовать приемы исторического описания  и объяснения;</w:t>
                  </w:r>
                  <w:r>
                    <w:rPr>
                      <w:sz w:val="28"/>
                    </w:rPr>
                    <w:br/>
                    <w:t>- сформировать представление об оценках исторических событий и явлений, навыки критического мышления;</w:t>
                  </w:r>
                  <w:proofErr w:type="gramEnd"/>
                  <w:r>
                    <w:rPr>
                      <w:sz w:val="28"/>
                    </w:rPr>
                    <w:br/>
                    <w:t>- 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 источников их возникновения и возможных путей их разрешения с учетом имеющегося у человечества исторического опыта;</w:t>
                  </w:r>
                  <w:r>
                    <w:rPr>
                      <w:sz w:val="28"/>
                    </w:rPr>
                    <w:br/>
                    <w:t xml:space="preserve">- сформировать ответственность будущего специалиста за результаты своей деятельности, помочь определить собственные параметры его жизни, ценности и нормы поведения и личном участии в общественных преобразованиях, а также нравственные ориентиры в разрешении глобальных проблем современности; </w:t>
                  </w:r>
                  <w:r>
                    <w:rPr>
                      <w:sz w:val="28"/>
                    </w:rPr>
                    <w:br/>
                    <w:t xml:space="preserve">- сформировать у обучающихся представление об историческом пути </w:t>
                  </w:r>
                  <w:proofErr w:type="gramStart"/>
                  <w:r>
                    <w:rPr>
                      <w:sz w:val="28"/>
                    </w:rPr>
                    <w:t>россий­ской</w:t>
                  </w:r>
                  <w:proofErr w:type="gramEnd"/>
                  <w:r>
                    <w:rPr>
                      <w:sz w:val="28"/>
                    </w:rPr>
                    <w:t xml:space="preserve"> цивилизации как неотъемлемой части мирового исторического </w:t>
                  </w:r>
                  <w:r>
                    <w:rPr>
                      <w:sz w:val="28"/>
                    </w:rPr>
                    <w:lastRenderedPageBreak/>
                    <w:t xml:space="preserve">процесса через изучение основных культурно-исторических эпох; целостное представление об основных периодах и тенденциях развития многонационального российского государства с древнейших времен по настоящее время; </w:t>
                  </w:r>
                  <w:r>
                    <w:rPr>
                      <w:sz w:val="28"/>
                    </w:rPr>
                    <w:br/>
                    <w:t>-  обучить  выделению, анализу  наиболее существенных связей и признаков исторических явлений и процессов, систематизации и обобщению  исторических источников, сведению  отдельных  и часто разрозненных фактов  и событий  в стройную систему достоверных знаний, выявлению  причинно-следственных связей  между ними,  глубинных процессов, определяющих ход общественного развития, его движущие силы и мотивацию;</w:t>
                  </w:r>
                  <w:r>
                    <w:rPr>
                      <w:sz w:val="28"/>
                    </w:rPr>
                    <w:br/>
                    <w:t>- сформировать подход к истории российского государства как к непрерывному процессу обретения национальной идентичности, становления  единого культурно-исторического пространства;</w:t>
                  </w:r>
                  <w:r>
                    <w:rPr>
                      <w:sz w:val="28"/>
                    </w:rPr>
                    <w:br/>
                    <w:t xml:space="preserve">- </w:t>
                  </w:r>
                  <w:proofErr w:type="gramStart"/>
                  <w:r>
                    <w:rPr>
                      <w:sz w:val="28"/>
                    </w:rPr>
                    <w:t>выработать потребность в компаративистском подходе к оценке сходных процессов и явлений, таких как освоение новых территорий, строительство империи, складывание форм и типов государственности, организационных форм социума и др.; сознательное оценочное отношение к историческим деятелям, процессам и явлениям, исключающее возможность возникновения внутренних противоречий и взаимоисключающих трактовок исторических событий, в том числе имеющих существенное значение для отдельных регионов России;</w:t>
                  </w:r>
                  <w:proofErr w:type="gramEnd"/>
                  <w:r>
                    <w:rPr>
                      <w:sz w:val="28"/>
                    </w:rPr>
                    <w:t xml:space="preserve"> </w:t>
                  </w:r>
                  <w:r>
                    <w:rPr>
                      <w:sz w:val="28"/>
                    </w:rPr>
                    <w:br/>
                    <w:t>- выработать сознательное отношение к истории прошлого региона как основы для формирования исторического сознания, воспитания общегражданской идентичности и патриотизма.</w:t>
                  </w:r>
                  <w:r>
                    <w:rPr>
                      <w:sz w:val="28"/>
                    </w:rPr>
                    <w:br/>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2. ПЛАНИРУЕМЫЕ РЕЗУЛЬТАТЫ </w:t>
                  </w:r>
                  <w:proofErr w:type="gramStart"/>
                  <w:r>
                    <w:rPr>
                      <w:b/>
                      <w:sz w:val="32"/>
                    </w:rPr>
                    <w:t>ОБУЧЕНИЯ ПО ДИСЦИПЛИНЕ</w:t>
                  </w:r>
                  <w:proofErr w:type="gramEnd"/>
                  <w:r>
                    <w:rPr>
                      <w:b/>
                      <w:sz w:val="32"/>
                    </w:rPr>
                    <w:t>, СООТНЕСЕННЫЕ С РЕЗУЛЬТАТАМИ ОСВОЕНИЯ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54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467"/>
              <w:gridCol w:w="2635"/>
              <w:gridCol w:w="4320"/>
            </w:tblGrid>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Результаты освоения ООП: код и формулировка компетенции (в соответствии с учебным планом) или ее части</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Код и формулировка индикатора достижения компетенций</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Планируемые результаты обучения по дисциплине</w:t>
                  </w:r>
                </w:p>
              </w:tc>
            </w:tr>
            <w:tr w:rsidR="00EF7BDC" w:rsidTr="00963235">
              <w:trPr>
                <w:trHeight w:val="279"/>
              </w:trPr>
              <w:tc>
                <w:tcPr>
                  <w:tcW w:w="2467"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УК-1.2</w:t>
                  </w:r>
                  <w:proofErr w:type="gramStart"/>
                  <w:r>
                    <w:rPr>
                      <w:sz w:val="24"/>
                    </w:rPr>
                    <w:t xml:space="preserve"> Р</w:t>
                  </w:r>
                  <w:proofErr w:type="gramEnd"/>
                  <w:r>
                    <w:rPr>
                      <w:sz w:val="24"/>
                    </w:rPr>
                    <w:t>аботает с достоверными источниками информации</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основные способы сбора, обработки, анализа и наглядного представления материала. . </w:t>
                  </w:r>
                  <w:r>
                    <w:rPr>
                      <w:sz w:val="24"/>
                    </w:rPr>
                    <w:br/>
                  </w:r>
                  <w:r>
                    <w:rPr>
                      <w:b/>
                      <w:sz w:val="24"/>
                    </w:rPr>
                    <w:t>Умеет:</w:t>
                  </w:r>
                  <w:r>
                    <w:rPr>
                      <w:sz w:val="24"/>
                    </w:rPr>
                    <w:br/>
                    <w:t>- обобщать информацию, формировать суждения и аргументировать выводы.</w:t>
                  </w:r>
                </w:p>
                <w:p w:rsidR="00EF7BDC" w:rsidRDefault="00EF7BDC"/>
              </w:tc>
            </w:tr>
            <w:tr w:rsidR="00EF7BDC" w:rsidTr="00963235">
              <w:trPr>
                <w:trHeight w:val="279"/>
              </w:trPr>
              <w:tc>
                <w:tcPr>
                  <w:tcW w:w="2467"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УК-1.4</w:t>
                  </w:r>
                  <w:proofErr w:type="gramStart"/>
                  <w:r>
                    <w:rPr>
                      <w:sz w:val="24"/>
                    </w:rPr>
                    <w:t xml:space="preserve"> О</w:t>
                  </w:r>
                  <w:proofErr w:type="gramEnd"/>
                  <w:r>
                    <w:rPr>
                      <w:sz w:val="24"/>
                    </w:rPr>
                    <w:t xml:space="preserve">ценивая </w:t>
                  </w:r>
                  <w:r>
                    <w:rPr>
                      <w:sz w:val="24"/>
                    </w:rPr>
                    <w:lastRenderedPageBreak/>
                    <w:t>процессы и результаты, формирует собственные мнения и суждения, аргументирует выводы и точку зрения</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lastRenderedPageBreak/>
                    <w:t>Знает:</w:t>
                  </w:r>
                  <w:r>
                    <w:rPr>
                      <w:sz w:val="24"/>
                    </w:rPr>
                    <w:t xml:space="preserve"> </w:t>
                  </w:r>
                  <w:proofErr w:type="gramStart"/>
                  <w:r>
                    <w:rPr>
                      <w:sz w:val="24"/>
                    </w:rPr>
                    <w:br/>
                  </w:r>
                  <w:r>
                    <w:rPr>
                      <w:sz w:val="24"/>
                    </w:rPr>
                    <w:lastRenderedPageBreak/>
                    <w:t>-</w:t>
                  </w:r>
                  <w:proofErr w:type="gramEnd"/>
                  <w:r>
                    <w:rPr>
                      <w:sz w:val="24"/>
                    </w:rPr>
                    <w:t xml:space="preserve">способы и методы оценки, теорию аргументации. . </w:t>
                  </w:r>
                  <w:r>
                    <w:rPr>
                      <w:sz w:val="24"/>
                    </w:rPr>
                    <w:br/>
                  </w:r>
                  <w:r>
                    <w:rPr>
                      <w:b/>
                      <w:sz w:val="24"/>
                    </w:rPr>
                    <w:t>Умеет:</w:t>
                  </w:r>
                  <w:r>
                    <w:rPr>
                      <w:sz w:val="24"/>
                    </w:rPr>
                    <w:br/>
                    <w:t>-формировать собственное мнение и точку зрения..</w:t>
                  </w:r>
                </w:p>
                <w:p w:rsidR="00EF7BDC" w:rsidRDefault="00EF7BDC"/>
              </w:tc>
            </w:tr>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 xml:space="preserve">УК-5 </w:t>
                  </w:r>
                  <w:proofErr w:type="gramStart"/>
                  <w:r>
                    <w:rPr>
                      <w:sz w:val="24"/>
                    </w:rPr>
                    <w:t>Способен</w:t>
                  </w:r>
                  <w:proofErr w:type="gramEnd"/>
                  <w:r>
                    <w:rPr>
                      <w:sz w:val="24"/>
                    </w:rPr>
                    <w:t xml:space="preserve"> воспринимать межкультурное разнообразие общества в социально-историческом, этическом и философском контекстах</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УК-5.2 Толерантно воспринимает межкультурное разнообразие, исходя из социально-исторического, этического и философского контекстов</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события, этапы, закономерности и процессы исторического развития общества. . </w:t>
                  </w:r>
                  <w:r>
                    <w:rPr>
                      <w:sz w:val="24"/>
                    </w:rPr>
                    <w:br/>
                  </w:r>
                  <w:r>
                    <w:rPr>
                      <w:b/>
                      <w:sz w:val="24"/>
                    </w:rPr>
                    <w:t>Умеет:</w:t>
                  </w:r>
                  <w:r>
                    <w:rPr>
                      <w:sz w:val="24"/>
                    </w:rPr>
                    <w:br/>
                    <w:t>-интерпретировать ситуации межкультурного взаимодействия в культурно-историческом контексте..</w:t>
                  </w:r>
                </w:p>
                <w:p w:rsidR="00EF7BDC" w:rsidRDefault="00EF7BDC"/>
              </w:tc>
            </w:tr>
          </w:tbl>
          <w:p w:rsidR="00EF7BDC" w:rsidRDefault="00EF7BDC"/>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5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3. МЕСТО ДИСЦИПЛИНЫ В СТРУКТУРЕ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Дисциплина "История России" относится к обязательной части учебного плана.</w:t>
                  </w:r>
                  <w:r>
                    <w:rPr>
                      <w:sz w:val="28"/>
                    </w:rPr>
                    <w:br/>
                    <w:t xml:space="preserve">      Изучение дисциплины базируется на знаниях и умениях, полученных при изучении школьных предметов: "История" и "Обществознание".    </w:t>
                  </w:r>
                  <w:r>
                    <w:rPr>
                      <w:sz w:val="28"/>
                    </w:rPr>
                    <w:br/>
                    <w:t xml:space="preserve">      Освоение дисциплины "История России"  необходимо как предшествующее при изучении следующих дисциплин: "Философия",  "Культурология", "История и теоретические основы кооперации".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4. ОБЪЕМ ДИСЦИПЛИНЫ И ВИДЫ УЧЕБНОЙ РАБОТЫ </w:t>
                  </w:r>
                  <w:r>
                    <w:rPr>
                      <w:b/>
                      <w:sz w:val="32"/>
                    </w:rPr>
                    <w:br/>
                    <w:t>ПО ФОРМАМ И СРОКАМ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 - 1,2 семестр</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23"/>
              <w:gridCol w:w="3392"/>
            </w:tblGrid>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145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lastRenderedPageBreak/>
                    <w:t>Самостоятельная работа: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17</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9615"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79"/>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зачет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3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 - 1 курс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3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36"/>
              <w:gridCol w:w="3401"/>
            </w:tblGrid>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72</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34</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8</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Самостоятельная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контрольная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w:t>
                  </w:r>
                </w:p>
              </w:tc>
            </w:tr>
            <w:tr w:rsidR="00EF7BDC">
              <w:trPr>
                <w:trHeight w:val="288"/>
              </w:trPr>
              <w:tc>
                <w:tcPr>
                  <w:tcW w:w="9637"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8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lastRenderedPageBreak/>
                    <w:t>5. СОДЕРЖАНИЕ ДИСЦИПЛИНЫ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62"/>
              <w:gridCol w:w="2627"/>
              <w:gridCol w:w="936"/>
              <w:gridCol w:w="730"/>
              <w:gridCol w:w="1396"/>
              <w:gridCol w:w="978"/>
              <w:gridCol w:w="934"/>
              <w:gridCol w:w="1558"/>
            </w:tblGrid>
            <w:tr w:rsidR="00EF7BDC">
              <w:trPr>
                <w:trHeight w:val="288"/>
              </w:trPr>
              <w:tc>
                <w:tcPr>
                  <w:tcW w:w="46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653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462"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3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4866"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1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w:t>
                  </w:r>
                </w:p>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Раздел / Тема дисциплины</w:t>
                  </w:r>
                </w:p>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6.  Становление </w:t>
                  </w:r>
                  <w:r>
                    <w:rPr>
                      <w:sz w:val="24"/>
                    </w:rPr>
                    <w:lastRenderedPageBreak/>
                    <w:t>единого Русского (Московского) государства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10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14. Революционный процесс 1917 г. </w:t>
                  </w:r>
                  <w:r>
                    <w:rPr>
                      <w:sz w:val="24"/>
                    </w:rPr>
                    <w:lastRenderedPageBreak/>
                    <w:t>Гражданская война 1917-1922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(зачет / экзамен)</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17</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lastRenderedPageBreak/>
                    <w:t>ИТОГО</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6</w:t>
                  </w:r>
                </w:p>
              </w:tc>
            </w:tr>
            <w:tr w:rsidR="00EF7BDC">
              <w:trPr>
                <w:trHeight w:val="260"/>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32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5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3118"/>
              <w:gridCol w:w="992"/>
              <w:gridCol w:w="992"/>
              <w:gridCol w:w="992"/>
              <w:gridCol w:w="992"/>
              <w:gridCol w:w="992"/>
              <w:gridCol w:w="992"/>
            </w:tblGrid>
            <w:tr w:rsidR="00EF7BDC">
              <w:trPr>
                <w:trHeight w:val="288"/>
              </w:trPr>
              <w:tc>
                <w:tcPr>
                  <w:tcW w:w="56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595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566"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968"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w:t>
                  </w:r>
                </w:p>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Раздел / Тема дисциплины</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 / подготовка контрольной работы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(экзамен)</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t>ИТОГО</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107</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9</w:t>
                  </w:r>
                </w:p>
              </w:tc>
            </w:tr>
            <w:tr w:rsidR="00EF7BDC">
              <w:trPr>
                <w:trHeight w:val="260"/>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64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6. УЧЕБНО-МЕТОДИЧЕСКОЕ ОБЕСПЕЧЕНИЕ ДЛЯ САМОСТОЯТЕЛЬНОЙ РАБОТЫ </w:t>
                  </w:r>
                  <w:proofErr w:type="gramStart"/>
                  <w:r>
                    <w:rPr>
                      <w:b/>
                      <w:sz w:val="32"/>
                    </w:rPr>
                    <w:t>ОБУЧАЮЩИХСЯ</w:t>
                  </w:r>
                  <w:proofErr w:type="gramEnd"/>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4535"/>
              <w:gridCol w:w="4535"/>
            </w:tblGrid>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w:t>
                  </w:r>
                  <w:r>
                    <w:rPr>
                      <w:sz w:val="24"/>
                    </w:rPr>
                    <w:br/>
                  </w:r>
                  <w:proofErr w:type="gramStart"/>
                  <w:r>
                    <w:rPr>
                      <w:sz w:val="24"/>
                    </w:rPr>
                    <w:t>п</w:t>
                  </w:r>
                  <w:proofErr w:type="gramEnd"/>
                  <w:r>
                    <w:rPr>
                      <w:sz w:val="24"/>
                    </w:rPr>
                    <w:t>/п</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Темы дисциплины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Перечень основной и дополнительной литературы</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1,3,5,9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 Проблемы периодизации </w:t>
                  </w:r>
                  <w:r>
                    <w:rPr>
                      <w:sz w:val="24"/>
                    </w:rPr>
                    <w:lastRenderedPageBreak/>
                    <w:t>всемирной истории и истории России. Историография</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- 1930 - е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1920-1930 –е годы. Формирование тоталитарных режимов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(1939 - 1945) и Великая Отечественная война (1941- 1945)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20. Мир в 1953- 1985 гг. Советское государство и общество в 1950 - середине </w:t>
                  </w:r>
                  <w:r>
                    <w:rPr>
                      <w:sz w:val="24"/>
                    </w:rPr>
                    <w:lastRenderedPageBreak/>
                    <w:t>1980-х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21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2,3,4,7,8,9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3,4,7,9</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9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7. ОЦЕНОЧНЫЕ МАТЕРИАЛЫ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6"/>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Оценочные материалы для проведения текущего контроля и промежуточной аттестации представлены в Фонде оценочных сре</w:t>
                  </w:r>
                  <w:proofErr w:type="gramStart"/>
                  <w:r>
                    <w:rPr>
                      <w:sz w:val="28"/>
                    </w:rPr>
                    <w:t>дств дл</w:t>
                  </w:r>
                  <w:proofErr w:type="gramEnd"/>
                  <w:r>
                    <w:rPr>
                      <w:sz w:val="28"/>
                    </w:rPr>
                    <w:t>я текущего контроля и промежуточной аттестации.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8. ПЕРЕЧЕНЬ ОСНОВНОЙ И ДОПОЛНИТЕЛЬНОЙ ЛИТЕРАТУРЫ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9070"/>
            </w:tblGrid>
            <w:tr w:rsidR="00EF7BDC">
              <w:trPr>
                <w:trHeight w:val="319"/>
              </w:trPr>
              <w:tc>
                <w:tcPr>
                  <w:tcW w:w="9636" w:type="dxa"/>
                  <w:gridSpan w:val="2"/>
                  <w:tcMar>
                    <w:top w:w="20" w:type="dxa"/>
                    <w:left w:w="40" w:type="dxa"/>
                    <w:bottom w:w="20" w:type="dxa"/>
                    <w:right w:w="40" w:type="dxa"/>
                  </w:tcMar>
                </w:tcPr>
                <w:p w:rsidR="00EF7BDC" w:rsidRDefault="009E2F80">
                  <w:pPr>
                    <w:jc w:val="center"/>
                  </w:pPr>
                  <w:r>
                    <w:rPr>
                      <w:b/>
                      <w:sz w:val="28"/>
                    </w:rPr>
                    <w:t>Основная учебная литература</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1</w:t>
                  </w:r>
                </w:p>
              </w:tc>
              <w:tc>
                <w:tcPr>
                  <w:tcW w:w="9070" w:type="dxa"/>
                  <w:tcMar>
                    <w:top w:w="40" w:type="dxa"/>
                    <w:left w:w="40" w:type="dxa"/>
                    <w:bottom w:w="40" w:type="dxa"/>
                    <w:right w:w="40" w:type="dxa"/>
                  </w:tcMar>
                </w:tcPr>
                <w:p w:rsidR="00EF7BDC" w:rsidRDefault="009E2F80">
                  <w:r>
                    <w:rPr>
                      <w:sz w:val="28"/>
                    </w:rPr>
                    <w:t xml:space="preserve">Кузнецов И.Н. История: учебник для бакалавров / И.Н. Кузнецов. 4-е изд., </w:t>
                  </w:r>
                  <w:proofErr w:type="spellStart"/>
                  <w:r>
                    <w:rPr>
                      <w:sz w:val="28"/>
                    </w:rPr>
                    <w:t>перераб</w:t>
                  </w:r>
                  <w:proofErr w:type="spellEnd"/>
                  <w:r>
                    <w:rPr>
                      <w:sz w:val="28"/>
                    </w:rPr>
                    <w:t>. и доп. - М.: Издательско-торговая корпорация «Дашков и К», 2022. –576 с. Текст: электронный. - URL: https://e.lanbook.com/book/277295</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2</w:t>
                  </w:r>
                </w:p>
              </w:tc>
              <w:tc>
                <w:tcPr>
                  <w:tcW w:w="9070" w:type="dxa"/>
                  <w:tcMar>
                    <w:top w:w="40" w:type="dxa"/>
                    <w:left w:w="40" w:type="dxa"/>
                    <w:bottom w:w="40" w:type="dxa"/>
                    <w:right w:w="40" w:type="dxa"/>
                  </w:tcMar>
                </w:tcPr>
                <w:p w:rsidR="00EF7BDC" w:rsidRDefault="009E2F80">
                  <w:proofErr w:type="spellStart"/>
                  <w:r>
                    <w:rPr>
                      <w:sz w:val="28"/>
                    </w:rPr>
                    <w:t>Оришев</w:t>
                  </w:r>
                  <w:proofErr w:type="spellEnd"/>
                  <w:r>
                    <w:rPr>
                      <w:sz w:val="28"/>
                    </w:rPr>
                    <w:t xml:space="preserve"> А.Б., Тарасенко В.Н. История от древнейших времен до конца XX века: Учебник / А.Б. </w:t>
                  </w:r>
                  <w:proofErr w:type="spellStart"/>
                  <w:r>
                    <w:rPr>
                      <w:sz w:val="28"/>
                    </w:rPr>
                    <w:t>Оришев</w:t>
                  </w:r>
                  <w:proofErr w:type="spellEnd"/>
                  <w:r>
                    <w:rPr>
                      <w:sz w:val="28"/>
                    </w:rPr>
                    <w:t>, В.Н. Тарасенко. - М.: РИОР: ИНФРА-М, 2020. -  276 с.  Текст: электронный. - URL: https://znanium.com/read?id=366972</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3</w:t>
                  </w:r>
                </w:p>
              </w:tc>
              <w:tc>
                <w:tcPr>
                  <w:tcW w:w="9070" w:type="dxa"/>
                  <w:tcMar>
                    <w:top w:w="40" w:type="dxa"/>
                    <w:left w:w="40" w:type="dxa"/>
                    <w:bottom w:w="40" w:type="dxa"/>
                    <w:right w:w="40" w:type="dxa"/>
                  </w:tcMar>
                </w:tcPr>
                <w:p w:rsidR="00EF7BDC" w:rsidRDefault="009E2F80">
                  <w:r>
                    <w:rPr>
                      <w:sz w:val="28"/>
                    </w:rPr>
                    <w:t xml:space="preserve">Отечественная история: учебник / Н.В. Шишова, Л.В. </w:t>
                  </w:r>
                  <w:proofErr w:type="spellStart"/>
                  <w:r>
                    <w:rPr>
                      <w:sz w:val="28"/>
                    </w:rPr>
                    <w:t>Мининкова</w:t>
                  </w:r>
                  <w:proofErr w:type="spellEnd"/>
                  <w:r>
                    <w:rPr>
                      <w:sz w:val="28"/>
                    </w:rPr>
                    <w:t>, В.А. Ушаков и др. - М.: ИНФРА-М, 2020.- 462 с.  (Высшее образование).  Текст: электронный. - URL: https://znanium.com/read?id=356122</w:t>
                  </w:r>
                </w:p>
              </w:tc>
            </w:tr>
            <w:tr w:rsidR="00EF7BDC">
              <w:trPr>
                <w:trHeight w:val="319"/>
              </w:trPr>
              <w:tc>
                <w:tcPr>
                  <w:tcW w:w="9636" w:type="dxa"/>
                  <w:gridSpan w:val="2"/>
                  <w:tcMar>
                    <w:top w:w="20" w:type="dxa"/>
                    <w:left w:w="40" w:type="dxa"/>
                    <w:bottom w:w="20" w:type="dxa"/>
                    <w:right w:w="40" w:type="dxa"/>
                  </w:tcMar>
                </w:tcPr>
                <w:p w:rsidR="00EF7BDC" w:rsidRDefault="009E2F80">
                  <w:pPr>
                    <w:jc w:val="center"/>
                  </w:pPr>
                  <w:r>
                    <w:rPr>
                      <w:b/>
                      <w:sz w:val="28"/>
                    </w:rPr>
                    <w:t>Дополнительная учебная литература</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4</w:t>
                  </w:r>
                </w:p>
              </w:tc>
              <w:tc>
                <w:tcPr>
                  <w:tcW w:w="9070" w:type="dxa"/>
                  <w:tcMar>
                    <w:top w:w="40" w:type="dxa"/>
                    <w:left w:w="40" w:type="dxa"/>
                    <w:bottom w:w="40" w:type="dxa"/>
                    <w:right w:w="40" w:type="dxa"/>
                  </w:tcMar>
                </w:tcPr>
                <w:p w:rsidR="00EF7BDC" w:rsidRDefault="009E2F80">
                  <w:r>
                    <w:rPr>
                      <w:sz w:val="28"/>
                    </w:rPr>
                    <w:t>Деревянко А.П. История России: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вузов / А.П. Деревянко, Н. А.  </w:t>
                  </w:r>
                  <w:proofErr w:type="spellStart"/>
                  <w:r>
                    <w:rPr>
                      <w:sz w:val="28"/>
                    </w:rPr>
                    <w:t>Шабельникова</w:t>
                  </w:r>
                  <w:proofErr w:type="spellEnd"/>
                  <w:r>
                    <w:rPr>
                      <w:sz w:val="28"/>
                    </w:rPr>
                    <w:t xml:space="preserve">. — 3-е изд., </w:t>
                  </w:r>
                  <w:proofErr w:type="spellStart"/>
                  <w:r>
                    <w:rPr>
                      <w:sz w:val="28"/>
                    </w:rPr>
                    <w:t>перераб</w:t>
                  </w:r>
                  <w:proofErr w:type="spellEnd"/>
                  <w:r>
                    <w:rPr>
                      <w:sz w:val="28"/>
                    </w:rPr>
                    <w:t xml:space="preserve">. и доп. — М.: Проспект, 2008. — 567с. — </w:t>
                  </w:r>
                  <w:proofErr w:type="spellStart"/>
                  <w:r>
                    <w:rPr>
                      <w:sz w:val="28"/>
                    </w:rPr>
                    <w:t>Библиогр</w:t>
                  </w:r>
                  <w:proofErr w:type="spellEnd"/>
                  <w:r>
                    <w:rPr>
                      <w:sz w:val="28"/>
                    </w:rPr>
                    <w:t>.: с.558-565. — ISBN 978-5-392-00122-4.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5</w:t>
                  </w:r>
                </w:p>
              </w:tc>
              <w:tc>
                <w:tcPr>
                  <w:tcW w:w="9070" w:type="dxa"/>
                  <w:tcMar>
                    <w:top w:w="40" w:type="dxa"/>
                    <w:left w:w="40" w:type="dxa"/>
                    <w:bottom w:w="40" w:type="dxa"/>
                    <w:right w:w="40" w:type="dxa"/>
                  </w:tcMar>
                </w:tcPr>
                <w:p w:rsidR="00EF7BDC" w:rsidRDefault="009E2F80">
                  <w:r>
                    <w:rPr>
                      <w:sz w:val="28"/>
                    </w:rPr>
                    <w:t>История (история России, всеобщая история)</w:t>
                  </w:r>
                  <w:proofErr w:type="gramStart"/>
                  <w:r>
                    <w:rPr>
                      <w:sz w:val="28"/>
                    </w:rPr>
                    <w:t xml:space="preserve"> :</w:t>
                  </w:r>
                  <w:proofErr w:type="gramEnd"/>
                  <w:r>
                    <w:rPr>
                      <w:sz w:val="28"/>
                    </w:rPr>
                    <w:t xml:space="preserve"> сб. заданий для семинарских занятий обучающихся всех  направлений </w:t>
                  </w:r>
                  <w:proofErr w:type="spellStart"/>
                  <w:r>
                    <w:rPr>
                      <w:sz w:val="28"/>
                    </w:rPr>
                    <w:t>бакалавриата</w:t>
                  </w:r>
                  <w:proofErr w:type="spellEnd"/>
                  <w:r>
                    <w:rPr>
                      <w:sz w:val="28"/>
                    </w:rPr>
                    <w:t>, специальности 38.05.01 Экономическая безопасность / [сост. В.Н. Востриков,  О.А. Гербер, Д.Г. Коровушкин]  АНОО ВО Центросоюза  РФ  «</w:t>
                  </w:r>
                  <w:proofErr w:type="spellStart"/>
                  <w:r>
                    <w:rPr>
                      <w:sz w:val="28"/>
                    </w:rPr>
                    <w:t>СибУПК</w:t>
                  </w:r>
                  <w:proofErr w:type="spellEnd"/>
                  <w:r>
                    <w:rPr>
                      <w:sz w:val="28"/>
                    </w:rPr>
                    <w:t>». — Новосибирск, 2023. — 104 с.</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6</w:t>
                  </w:r>
                </w:p>
              </w:tc>
              <w:tc>
                <w:tcPr>
                  <w:tcW w:w="9070" w:type="dxa"/>
                  <w:tcMar>
                    <w:top w:w="40" w:type="dxa"/>
                    <w:left w:w="40" w:type="dxa"/>
                    <w:bottom w:w="40" w:type="dxa"/>
                    <w:right w:w="40" w:type="dxa"/>
                  </w:tcMar>
                </w:tcPr>
                <w:p w:rsidR="00EF7BDC" w:rsidRDefault="009E2F80">
                  <w:r>
                    <w:rPr>
                      <w:sz w:val="28"/>
                    </w:rPr>
                    <w:t xml:space="preserve">История для бакалавров: учебник для вузов / П.С. Самыгин и др. — 3-е изд., </w:t>
                  </w:r>
                  <w:proofErr w:type="spellStart"/>
                  <w:r>
                    <w:rPr>
                      <w:sz w:val="28"/>
                    </w:rPr>
                    <w:t>перераб</w:t>
                  </w:r>
                  <w:proofErr w:type="spellEnd"/>
                  <w:r>
                    <w:rPr>
                      <w:sz w:val="28"/>
                    </w:rPr>
                    <w:t>. — Ростов н</w:t>
                  </w:r>
                  <w:proofErr w:type="gramStart"/>
                  <w:r>
                    <w:rPr>
                      <w:sz w:val="28"/>
                    </w:rPr>
                    <w:t>/Д</w:t>
                  </w:r>
                  <w:proofErr w:type="gramEnd"/>
                  <w:r>
                    <w:rPr>
                      <w:sz w:val="28"/>
                    </w:rPr>
                    <w:t xml:space="preserve">: Феникс, 2014. — 575с. — (Высшее образование). — </w:t>
                  </w:r>
                  <w:proofErr w:type="spellStart"/>
                  <w:r>
                    <w:rPr>
                      <w:sz w:val="28"/>
                    </w:rPr>
                    <w:t>Библиогр</w:t>
                  </w:r>
                  <w:proofErr w:type="spellEnd"/>
                  <w:r>
                    <w:rPr>
                      <w:sz w:val="28"/>
                    </w:rPr>
                    <w:t>.: с.575. — ISBN 978-5-222-21494-7.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7</w:t>
                  </w:r>
                </w:p>
              </w:tc>
              <w:tc>
                <w:tcPr>
                  <w:tcW w:w="9070" w:type="dxa"/>
                  <w:tcMar>
                    <w:top w:w="40" w:type="dxa"/>
                    <w:left w:w="40" w:type="dxa"/>
                    <w:bottom w:w="40" w:type="dxa"/>
                    <w:right w:w="40" w:type="dxa"/>
                  </w:tcMar>
                </w:tcPr>
                <w:p w:rsidR="00EF7BDC" w:rsidRDefault="009E2F80">
                  <w:r>
                    <w:rPr>
                      <w:sz w:val="28"/>
                    </w:rPr>
                    <w:t xml:space="preserve">История России в новейшее время,1985-2009 гг. : учебник для вузов / А.Б. Безбородов, Н.В. Елисеева, Т.Ю. </w:t>
                  </w:r>
                  <w:proofErr w:type="spellStart"/>
                  <w:r>
                    <w:rPr>
                      <w:sz w:val="28"/>
                    </w:rPr>
                    <w:t>Красовицкая</w:t>
                  </w:r>
                  <w:proofErr w:type="spellEnd"/>
                  <w:r>
                    <w:rPr>
                      <w:sz w:val="28"/>
                    </w:rPr>
                    <w:t xml:space="preserve"> [и др.]; отв. ред. А.Б. </w:t>
                  </w:r>
                  <w:r>
                    <w:rPr>
                      <w:sz w:val="28"/>
                    </w:rPr>
                    <w:lastRenderedPageBreak/>
                    <w:t>Безбородов; Рос</w:t>
                  </w:r>
                  <w:proofErr w:type="gramStart"/>
                  <w:r>
                    <w:rPr>
                      <w:sz w:val="28"/>
                    </w:rPr>
                    <w:t>.</w:t>
                  </w:r>
                  <w:proofErr w:type="gramEnd"/>
                  <w:r>
                    <w:rPr>
                      <w:sz w:val="28"/>
                    </w:rPr>
                    <w:t xml:space="preserve">  </w:t>
                  </w:r>
                  <w:proofErr w:type="gramStart"/>
                  <w:r>
                    <w:rPr>
                      <w:sz w:val="28"/>
                    </w:rPr>
                    <w:t>г</w:t>
                  </w:r>
                  <w:proofErr w:type="gramEnd"/>
                  <w:r>
                    <w:rPr>
                      <w:sz w:val="28"/>
                    </w:rPr>
                    <w:t xml:space="preserve">ос. </w:t>
                  </w:r>
                  <w:proofErr w:type="spellStart"/>
                  <w:r>
                    <w:rPr>
                      <w:sz w:val="28"/>
                    </w:rPr>
                    <w:t>гуманит</w:t>
                  </w:r>
                  <w:proofErr w:type="spellEnd"/>
                  <w:r>
                    <w:rPr>
                      <w:sz w:val="28"/>
                    </w:rPr>
                    <w:t>. ун-т, Историко-архивный ин-т. — М.: Проспект, 2010. — 440 с.: ил. — Библиогр.</w:t>
                  </w:r>
                  <w:proofErr w:type="gramStart"/>
                  <w:r>
                    <w:rPr>
                      <w:sz w:val="28"/>
                    </w:rPr>
                    <w:t>:с</w:t>
                  </w:r>
                  <w:proofErr w:type="gramEnd"/>
                  <w:r>
                    <w:rPr>
                      <w:sz w:val="28"/>
                    </w:rPr>
                    <w:t>.435-438. — ISBN 978-5-392-01153-7.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lastRenderedPageBreak/>
                    <w:t>8</w:t>
                  </w:r>
                </w:p>
              </w:tc>
              <w:tc>
                <w:tcPr>
                  <w:tcW w:w="9070" w:type="dxa"/>
                  <w:tcMar>
                    <w:top w:w="40" w:type="dxa"/>
                    <w:left w:w="40" w:type="dxa"/>
                    <w:bottom w:w="40" w:type="dxa"/>
                    <w:right w:w="40" w:type="dxa"/>
                  </w:tcMar>
                </w:tcPr>
                <w:p w:rsidR="00EF7BDC" w:rsidRDefault="009E2F80">
                  <w:r>
                    <w:rPr>
                      <w:sz w:val="28"/>
                    </w:rPr>
                    <w:t>История Советского государства: становление, развитие, падение</w:t>
                  </w:r>
                  <w:proofErr w:type="gramStart"/>
                  <w:r>
                    <w:rPr>
                      <w:sz w:val="28"/>
                    </w:rPr>
                    <w:t xml:space="preserve"> :</w:t>
                  </w:r>
                  <w:proofErr w:type="gramEnd"/>
                  <w:r>
                    <w:rPr>
                      <w:sz w:val="28"/>
                    </w:rPr>
                    <w:t xml:space="preserve"> учебник / Ш. М. Мунчаев. — М.: Норма: ИНФРА-М, 2017.— 304 с. — Режим доступа: http: // znanium.com/go.php?id=907494.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9</w:t>
                  </w:r>
                </w:p>
              </w:tc>
              <w:tc>
                <w:tcPr>
                  <w:tcW w:w="9070" w:type="dxa"/>
                  <w:tcMar>
                    <w:top w:w="40" w:type="dxa"/>
                    <w:left w:w="40" w:type="dxa"/>
                    <w:bottom w:w="40" w:type="dxa"/>
                    <w:right w:w="40" w:type="dxa"/>
                  </w:tcMar>
                </w:tcPr>
                <w:p w:rsidR="00EF7BDC" w:rsidRDefault="009E2F80">
                  <w:r>
                    <w:rPr>
                      <w:sz w:val="28"/>
                    </w:rPr>
                    <w:t>Фортунатов</w:t>
                  </w:r>
                  <w:proofErr w:type="gramStart"/>
                  <w:r>
                    <w:rPr>
                      <w:sz w:val="28"/>
                    </w:rPr>
                    <w:t xml:space="preserve"> ,</w:t>
                  </w:r>
                  <w:proofErr w:type="gramEnd"/>
                  <w:r>
                    <w:rPr>
                      <w:sz w:val="28"/>
                    </w:rPr>
                    <w:t xml:space="preserve"> В. В. История : учебное пособие для бакалавров / В.В. Фортунатов. – Санкт-Петербург</w:t>
                  </w:r>
                  <w:proofErr w:type="gramStart"/>
                  <w:r>
                    <w:rPr>
                      <w:sz w:val="28"/>
                    </w:rPr>
                    <w:t xml:space="preserve"> :</w:t>
                  </w:r>
                  <w:proofErr w:type="gramEnd"/>
                  <w:r>
                    <w:rPr>
                      <w:sz w:val="28"/>
                    </w:rPr>
                    <w:t xml:space="preserve"> Питер, 2016. – 464 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7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9.  СОВРЕМЕННЫЕ ПРОФЕССИОНАЛЬНЫЕ БАЗЫ ДАННЫХ И ИНФОРМАЦИОННЫЕ СПРАВОЧНЫЕ СИСТЕМЫ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1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279"/>
              </w:trPr>
              <w:tc>
                <w:tcPr>
                  <w:tcW w:w="9637" w:type="dxa"/>
                  <w:tcMar>
                    <w:top w:w="40" w:type="dxa"/>
                    <w:left w:w="40" w:type="dxa"/>
                    <w:bottom w:w="40" w:type="dxa"/>
                    <w:right w:w="40" w:type="dxa"/>
                  </w:tcMar>
                </w:tcPr>
                <w:p w:rsidR="00EF7BDC" w:rsidRDefault="009E2F80">
                  <w:r>
                    <w:rPr>
                      <w:sz w:val="28"/>
                    </w:rPr>
                    <w:t>-  Мир энциклопедий:</w:t>
                  </w:r>
                  <w:proofErr w:type="gramStart"/>
                  <w:r>
                    <w:rPr>
                      <w:sz w:val="28"/>
                    </w:rPr>
                    <w:t xml:space="preserve"> :</w:t>
                  </w:r>
                  <w:proofErr w:type="gramEnd"/>
                  <w:r>
                    <w:rPr>
                      <w:sz w:val="28"/>
                    </w:rPr>
                    <w:t xml:space="preserve"> www.histori.ru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Библиотека </w:t>
                  </w:r>
                  <w:proofErr w:type="spellStart"/>
                  <w:r>
                    <w:rPr>
                      <w:sz w:val="28"/>
                    </w:rPr>
                    <w:t>Гумер</w:t>
                  </w:r>
                  <w:proofErr w:type="spellEnd"/>
                  <w:r>
                    <w:rPr>
                      <w:sz w:val="28"/>
                    </w:rPr>
                    <w:t>:</w:t>
                  </w:r>
                  <w:proofErr w:type="gramStart"/>
                  <w:r>
                    <w:rPr>
                      <w:sz w:val="28"/>
                    </w:rPr>
                    <w:t xml:space="preserve"> :</w:t>
                  </w:r>
                  <w:proofErr w:type="gramEnd"/>
                  <w:r>
                    <w:rPr>
                      <w:sz w:val="28"/>
                    </w:rPr>
                    <w:t xml:space="preserve"> www.gumer.info/bogoslov_Buks/Philos</w:t>
                  </w:r>
                </w:p>
              </w:tc>
            </w:tr>
            <w:tr w:rsidR="00EF7BDC">
              <w:trPr>
                <w:trHeight w:val="279"/>
              </w:trPr>
              <w:tc>
                <w:tcPr>
                  <w:tcW w:w="9637" w:type="dxa"/>
                  <w:tcMar>
                    <w:top w:w="40" w:type="dxa"/>
                    <w:left w:w="40" w:type="dxa"/>
                    <w:bottom w:w="40" w:type="dxa"/>
                    <w:right w:w="40" w:type="dxa"/>
                  </w:tcMar>
                </w:tcPr>
                <w:p w:rsidR="00EF7BDC" w:rsidRDefault="009E2F80">
                  <w:r>
                    <w:rPr>
                      <w:sz w:val="28"/>
                    </w:rPr>
                    <w:t>- Институт археологии РАН:</w:t>
                  </w:r>
                  <w:proofErr w:type="gramStart"/>
                  <w:r>
                    <w:rPr>
                      <w:sz w:val="28"/>
                    </w:rPr>
                    <w:t xml:space="preserve"> :</w:t>
                  </w:r>
                  <w:proofErr w:type="gramEnd"/>
                  <w:r>
                    <w:rPr>
                      <w:sz w:val="28"/>
                    </w:rPr>
                    <w:t xml:space="preserve"> https://www.archaeolog.ru/ru/homepage</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Исторические источники. Библиотека МГУ:</w:t>
                  </w:r>
                  <w:proofErr w:type="gramStart"/>
                  <w:r>
                    <w:rPr>
                      <w:sz w:val="28"/>
                    </w:rPr>
                    <w:t xml:space="preserve"> :</w:t>
                  </w:r>
                  <w:proofErr w:type="gramEnd"/>
                  <w:r>
                    <w:rPr>
                      <w:sz w:val="28"/>
                    </w:rPr>
                    <w:t xml:space="preserve"> www.hist.msu.ru/ER/Etext/index.html</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Исторический альманах "Лабиринт времени":</w:t>
                  </w:r>
                  <w:proofErr w:type="gramStart"/>
                  <w:r>
                    <w:rPr>
                      <w:sz w:val="28"/>
                    </w:rPr>
                    <w:t xml:space="preserve"> :</w:t>
                  </w:r>
                  <w:proofErr w:type="gramEnd"/>
                  <w:r>
                    <w:rPr>
                      <w:sz w:val="28"/>
                    </w:rPr>
                    <w:t xml:space="preserve"> www.hist.ru</w:t>
                  </w:r>
                </w:p>
              </w:tc>
            </w:tr>
            <w:tr w:rsidR="00EF7BDC">
              <w:trPr>
                <w:trHeight w:val="279"/>
              </w:trPr>
              <w:tc>
                <w:tcPr>
                  <w:tcW w:w="9637" w:type="dxa"/>
                  <w:tcMar>
                    <w:top w:w="40" w:type="dxa"/>
                    <w:left w:w="40" w:type="dxa"/>
                    <w:bottom w:w="40" w:type="dxa"/>
                    <w:right w:w="40" w:type="dxa"/>
                  </w:tcMar>
                </w:tcPr>
                <w:p w:rsidR="00EF7BDC" w:rsidRDefault="009E2F80">
                  <w:r>
                    <w:rPr>
                      <w:sz w:val="28"/>
                    </w:rPr>
                    <w:t>- Научная электронная библиотека: www.elibrary.ru</w:t>
                  </w:r>
                </w:p>
              </w:tc>
            </w:tr>
            <w:tr w:rsidR="00EF7BDC">
              <w:trPr>
                <w:trHeight w:val="279"/>
              </w:trPr>
              <w:tc>
                <w:tcPr>
                  <w:tcW w:w="9637" w:type="dxa"/>
                  <w:tcMar>
                    <w:top w:w="40" w:type="dxa"/>
                    <w:left w:w="40" w:type="dxa"/>
                    <w:bottom w:w="40" w:type="dxa"/>
                    <w:right w:w="40" w:type="dxa"/>
                  </w:tcMar>
                </w:tcPr>
                <w:p w:rsidR="00EF7BDC" w:rsidRDefault="009E2F80">
                  <w:r>
                    <w:rPr>
                      <w:sz w:val="28"/>
                    </w:rPr>
                    <w:t>- Образовательная платформа: www.urait.com</w:t>
                  </w:r>
                </w:p>
              </w:tc>
            </w:tr>
            <w:tr w:rsidR="00EF7BDC">
              <w:trPr>
                <w:trHeight w:val="279"/>
              </w:trPr>
              <w:tc>
                <w:tcPr>
                  <w:tcW w:w="9637" w:type="dxa"/>
                  <w:tcMar>
                    <w:top w:w="40" w:type="dxa"/>
                    <w:left w:w="40" w:type="dxa"/>
                    <w:bottom w:w="40" w:type="dxa"/>
                    <w:right w:w="40" w:type="dxa"/>
                  </w:tcMar>
                </w:tcPr>
                <w:p w:rsidR="00EF7BDC" w:rsidRDefault="009E2F80">
                  <w:r>
                    <w:rPr>
                      <w:sz w:val="28"/>
                    </w:rPr>
                    <w:t>- Организация Объединенных Наций (ООН):</w:t>
                  </w:r>
                  <w:proofErr w:type="gramStart"/>
                  <w:r>
                    <w:rPr>
                      <w:sz w:val="28"/>
                    </w:rPr>
                    <w:t xml:space="preserve"> :</w:t>
                  </w:r>
                  <w:proofErr w:type="gramEnd"/>
                  <w:r>
                    <w:rPr>
                      <w:sz w:val="28"/>
                    </w:rPr>
                    <w:t xml:space="preserve"> www.un.org/ru/</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Российский государственный архив кинофотодокументов:</w:t>
                  </w:r>
                  <w:proofErr w:type="gramStart"/>
                  <w:r>
                    <w:rPr>
                      <w:sz w:val="28"/>
                    </w:rPr>
                    <w:t xml:space="preserve"> :</w:t>
                  </w:r>
                  <w:proofErr w:type="gramEnd"/>
                  <w:r>
                    <w:rPr>
                      <w:sz w:val="28"/>
                    </w:rPr>
                    <w:t xml:space="preserve"> http://www.rgakfd.ru/?ysclid=lj7dsbim9k200745130 </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Российское историческое общество:</w:t>
                  </w:r>
                  <w:proofErr w:type="gramStart"/>
                  <w:r>
                    <w:rPr>
                      <w:sz w:val="28"/>
                    </w:rPr>
                    <w:t xml:space="preserve"> :</w:t>
                  </w:r>
                  <w:proofErr w:type="gramEnd"/>
                  <w:r>
                    <w:rPr>
                      <w:sz w:val="28"/>
                    </w:rPr>
                    <w:t xml:space="preserve"> https://historyrussia.org/?ysclid=lj7dmabt5q898507905</w:t>
                  </w:r>
                </w:p>
              </w:tc>
            </w:tr>
            <w:tr w:rsidR="00EF7BDC">
              <w:trPr>
                <w:trHeight w:val="279"/>
              </w:trPr>
              <w:tc>
                <w:tcPr>
                  <w:tcW w:w="9637" w:type="dxa"/>
                  <w:tcMar>
                    <w:top w:w="40" w:type="dxa"/>
                    <w:left w:w="40" w:type="dxa"/>
                    <w:bottom w:w="40" w:type="dxa"/>
                    <w:right w:w="40" w:type="dxa"/>
                  </w:tcMar>
                </w:tcPr>
                <w:p w:rsidR="00EF7BDC" w:rsidRDefault="009E2F80">
                  <w:r>
                    <w:rPr>
                      <w:sz w:val="28"/>
                    </w:rPr>
                    <w:t>- Русский биографический словарь:</w:t>
                  </w:r>
                  <w:proofErr w:type="gramStart"/>
                  <w:r>
                    <w:rPr>
                      <w:sz w:val="28"/>
                    </w:rPr>
                    <w:t xml:space="preserve"> :</w:t>
                  </w:r>
                  <w:proofErr w:type="gramEnd"/>
                  <w:r>
                    <w:rPr>
                      <w:sz w:val="28"/>
                    </w:rPr>
                    <w:t xml:space="preserve"> www.rulex.ru</w:t>
                  </w:r>
                </w:p>
              </w:tc>
            </w:tr>
            <w:tr w:rsidR="00EF7BDC">
              <w:trPr>
                <w:trHeight w:val="279"/>
              </w:trPr>
              <w:tc>
                <w:tcPr>
                  <w:tcW w:w="9637" w:type="dxa"/>
                  <w:tcMar>
                    <w:top w:w="40" w:type="dxa"/>
                    <w:left w:w="40" w:type="dxa"/>
                    <w:bottom w:w="40" w:type="dxa"/>
                    <w:right w:w="40" w:type="dxa"/>
                  </w:tcMar>
                </w:tcPr>
                <w:p w:rsidR="00EF7BDC" w:rsidRDefault="009E2F80">
                  <w:r>
                    <w:rPr>
                      <w:sz w:val="28"/>
                    </w:rPr>
                    <w:t>- Сайт исторических источников:</w:t>
                  </w:r>
                  <w:proofErr w:type="gramStart"/>
                  <w:r>
                    <w:rPr>
                      <w:sz w:val="28"/>
                    </w:rPr>
                    <w:t xml:space="preserve"> :</w:t>
                  </w:r>
                  <w:proofErr w:type="gramEnd"/>
                  <w:r>
                    <w:rPr>
                      <w:sz w:val="28"/>
                    </w:rPr>
                    <w:t xml:space="preserve"> www.vostlit.info</w:t>
                  </w:r>
                </w:p>
              </w:tc>
            </w:tr>
            <w:tr w:rsidR="00EF7BDC">
              <w:trPr>
                <w:trHeight w:val="279"/>
              </w:trPr>
              <w:tc>
                <w:tcPr>
                  <w:tcW w:w="9637" w:type="dxa"/>
                  <w:tcMar>
                    <w:top w:w="40" w:type="dxa"/>
                    <w:left w:w="40" w:type="dxa"/>
                    <w:bottom w:w="40" w:type="dxa"/>
                    <w:right w:w="40" w:type="dxa"/>
                  </w:tcMar>
                </w:tcPr>
                <w:p w:rsidR="00EF7BDC" w:rsidRDefault="009E2F80">
                  <w:r>
                    <w:rPr>
                      <w:sz w:val="28"/>
                    </w:rPr>
                    <w:t>- Статьи по различным темам всемирной истории.:</w:t>
                  </w:r>
                  <w:proofErr w:type="gramStart"/>
                  <w:r>
                    <w:rPr>
                      <w:sz w:val="28"/>
                    </w:rPr>
                    <w:t xml:space="preserve"> :</w:t>
                  </w:r>
                  <w:proofErr w:type="gramEnd"/>
                  <w:r>
                    <w:rPr>
                      <w:sz w:val="28"/>
                    </w:rPr>
                    <w:t xml:space="preserve"> www.world-history.ru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Электронная энциклопедия и библиотека </w:t>
                  </w:r>
                  <w:proofErr w:type="spellStart"/>
                  <w:r>
                    <w:rPr>
                      <w:sz w:val="28"/>
                    </w:rPr>
                    <w:t>Руниверс</w:t>
                  </w:r>
                  <w:proofErr w:type="spellEnd"/>
                  <w:r>
                    <w:rPr>
                      <w:sz w:val="28"/>
                    </w:rPr>
                    <w:t>:: https://runivers.ru/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w:t>
                  </w:r>
                  <w:proofErr w:type="gramStart"/>
                  <w:r>
                    <w:rPr>
                      <w:sz w:val="28"/>
                    </w:rPr>
                    <w:t>Электронная-библиотечная</w:t>
                  </w:r>
                  <w:proofErr w:type="gramEnd"/>
                  <w:r>
                    <w:rPr>
                      <w:sz w:val="28"/>
                    </w:rPr>
                    <w:t xml:space="preserve"> система: www.znanium.com</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10. ПЕРЕЧЕНЬ ЛИЦЕНЗИОННОГО И СВОБОДНО РАСПРОСТРАНЯЕМОГО ПРОГРАММНОГО ОБЕСПЕЧЕНИЯ, В ТОМ ЧИСЛЕ ОТЕЧЕСТВЕННОГО ПРОИЗВОДСТВА</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8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90"/>
              <w:gridCol w:w="2099"/>
              <w:gridCol w:w="2215"/>
              <w:gridCol w:w="2276"/>
              <w:gridCol w:w="2455"/>
            </w:tblGrid>
            <w:tr w:rsidR="00EF7BDC">
              <w:trPr>
                <w:trHeight w:val="260"/>
              </w:trPr>
              <w:tc>
                <w:tcPr>
                  <w:tcW w:w="590" w:type="dxa"/>
                  <w:tcBorders>
                    <w:top w:val="single" w:sz="8" w:space="0" w:color="000000"/>
                    <w:left w:val="single" w:sz="8" w:space="0" w:color="000000"/>
                  </w:tcBorders>
                  <w:tcMar>
                    <w:top w:w="40" w:type="dxa"/>
                    <w:left w:w="40" w:type="dxa"/>
                    <w:bottom w:w="40" w:type="dxa"/>
                    <w:right w:w="40" w:type="dxa"/>
                  </w:tcMar>
                </w:tcPr>
                <w:p w:rsidR="00EF7BDC" w:rsidRDefault="00EF7BDC"/>
              </w:tc>
              <w:tc>
                <w:tcPr>
                  <w:tcW w:w="431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 xml:space="preserve">Комплект лицензионного </w:t>
                  </w:r>
                  <w:r>
                    <w:rPr>
                      <w:sz w:val="24"/>
                    </w:rPr>
                    <w:br/>
                    <w:t>программного обеспечения</w:t>
                  </w:r>
                </w:p>
              </w:tc>
              <w:tc>
                <w:tcPr>
                  <w:tcW w:w="47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Комплект свободно распространяемого программного обеспечения</w:t>
                  </w:r>
                </w:p>
              </w:tc>
            </w:tr>
            <w:tr w:rsidR="00EF7BDC">
              <w:trPr>
                <w:trHeight w:val="260"/>
              </w:trPr>
              <w:tc>
                <w:tcPr>
                  <w:tcW w:w="590" w:type="dxa"/>
                  <w:tcBorders>
                    <w:left w:val="single" w:sz="8" w:space="0" w:color="000000"/>
                  </w:tcBorders>
                  <w:tcMar>
                    <w:top w:w="40" w:type="dxa"/>
                    <w:left w:w="40" w:type="dxa"/>
                    <w:bottom w:w="40" w:type="dxa"/>
                    <w:right w:w="40" w:type="dxa"/>
                  </w:tcMar>
                </w:tcPr>
                <w:p w:rsidR="00EF7BDC" w:rsidRDefault="009E2F80">
                  <w:pPr>
                    <w:jc w:val="center"/>
                  </w:pPr>
                  <w:r>
                    <w:rPr>
                      <w:sz w:val="24"/>
                    </w:rPr>
                    <w:t>№</w:t>
                  </w:r>
                  <w:r>
                    <w:rPr>
                      <w:sz w:val="24"/>
                    </w:rPr>
                    <w:br/>
                  </w:r>
                  <w:proofErr w:type="gramStart"/>
                  <w:r>
                    <w:rPr>
                      <w:sz w:val="24"/>
                    </w:rPr>
                    <w:lastRenderedPageBreak/>
                    <w:t>п</w:t>
                  </w:r>
                  <w:proofErr w:type="gramEnd"/>
                  <w:r>
                    <w:rPr>
                      <w:sz w:val="24"/>
                    </w:rPr>
                    <w:t>/п</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lastRenderedPageBreak/>
                    <w:t xml:space="preserve">лицензионное </w:t>
                  </w:r>
                  <w:r>
                    <w:rPr>
                      <w:sz w:val="24"/>
                    </w:rPr>
                    <w:lastRenderedPageBreak/>
                    <w:t>программное обеспечение</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lastRenderedPageBreak/>
                    <w:t xml:space="preserve">лицензионное </w:t>
                  </w:r>
                  <w:r>
                    <w:rPr>
                      <w:sz w:val="24"/>
                    </w:rPr>
                    <w:lastRenderedPageBreak/>
                    <w:t>программное обеспечение отечественного производства</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lastRenderedPageBreak/>
                    <w:t xml:space="preserve">свободно </w:t>
                  </w:r>
                  <w:r>
                    <w:rPr>
                      <w:sz w:val="24"/>
                    </w:rPr>
                    <w:lastRenderedPageBreak/>
                    <w:t>распространяемое программное обеспечение</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lastRenderedPageBreak/>
                    <w:t xml:space="preserve">свободно </w:t>
                  </w:r>
                  <w:r>
                    <w:rPr>
                      <w:sz w:val="24"/>
                    </w:rPr>
                    <w:lastRenderedPageBreak/>
                    <w:t>распространяемое программное обеспечение отечественного производства</w:t>
                  </w:r>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lastRenderedPageBreak/>
                    <w:t>1</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Office</w:t>
                  </w:r>
                  <w:proofErr w:type="spellEnd"/>
                  <w:r>
                    <w:rPr>
                      <w:sz w:val="24"/>
                    </w:rPr>
                    <w:t xml:space="preserve"> 365</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Антивирус </w:t>
                  </w:r>
                  <w:proofErr w:type="spellStart"/>
                  <w:r>
                    <w:rPr>
                      <w:sz w:val="24"/>
                    </w:rPr>
                    <w:t>Kaspersky</w:t>
                  </w:r>
                  <w:proofErr w:type="spellEnd"/>
                  <w:r>
                    <w:rPr>
                      <w:sz w:val="24"/>
                    </w:rPr>
                    <w:t xml:space="preserve"> </w:t>
                  </w:r>
                  <w:proofErr w:type="spellStart"/>
                  <w:r>
                    <w:rPr>
                      <w:sz w:val="24"/>
                    </w:rPr>
                    <w:t>Endpoint</w:t>
                  </w:r>
                  <w:proofErr w:type="spellEnd"/>
                  <w:r>
                    <w:rPr>
                      <w:sz w:val="24"/>
                    </w:rPr>
                    <w:t xml:space="preserve"> </w:t>
                  </w:r>
                  <w:proofErr w:type="spellStart"/>
                  <w:r>
                    <w:rPr>
                      <w:sz w:val="24"/>
                    </w:rPr>
                    <w:t>Security</w:t>
                  </w:r>
                  <w:proofErr w:type="spellEnd"/>
                  <w:r>
                    <w:rPr>
                      <w:sz w:val="24"/>
                    </w:rPr>
                    <w:t xml:space="preserve"> для бизнеса – Стандартный</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Adobe</w:t>
                  </w:r>
                  <w:proofErr w:type="spellEnd"/>
                  <w:r>
                    <w:rPr>
                      <w:sz w:val="24"/>
                    </w:rPr>
                    <w:t xml:space="preserve"> </w:t>
                  </w:r>
                  <w:proofErr w:type="spellStart"/>
                  <w:r>
                    <w:rPr>
                      <w:sz w:val="24"/>
                    </w:rPr>
                    <w:t>Acrobat</w:t>
                  </w:r>
                  <w:proofErr w:type="spellEnd"/>
                  <w:r>
                    <w:rPr>
                      <w:sz w:val="24"/>
                    </w:rPr>
                    <w:t xml:space="preserve"> </w:t>
                  </w:r>
                  <w:proofErr w:type="spellStart"/>
                  <w:r>
                    <w:rPr>
                      <w:sz w:val="24"/>
                    </w:rPr>
                    <w:t>Reader</w:t>
                  </w:r>
                  <w:proofErr w:type="spellEnd"/>
                  <w:r>
                    <w:rPr>
                      <w:sz w:val="24"/>
                    </w:rPr>
                    <w:t xml:space="preserve"> DC</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.Б</w:t>
                  </w:r>
                  <w:proofErr w:type="gramEnd"/>
                  <w:r>
                    <w:rPr>
                      <w:sz w:val="24"/>
                    </w:rPr>
                    <w:t>раузер</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2</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Word</w:t>
                  </w:r>
                  <w:proofErr w:type="spellEnd"/>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Гарант"</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Архиватор 7z</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.Д</w:t>
                  </w:r>
                  <w:proofErr w:type="gramEnd"/>
                  <w:r>
                    <w:rPr>
                      <w:sz w:val="24"/>
                    </w:rPr>
                    <w:t>иск</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3</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Консультант Плюс"</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7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11. МАТЕРИАЛЬНО-ТЕХНИЧЕСКОЕ ОБЕСПЕЧЕНИЕ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2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spacing w:before="200" w:after="200"/>
                  </w:pPr>
                  <w:r>
                    <w:rPr>
                      <w:sz w:val="28"/>
                    </w:rPr>
                    <w:t xml:space="preserve">Помещения представляют собой учебные аудитории для проведения учебных занятий, предусмотренных программой </w:t>
                  </w:r>
                  <w:proofErr w:type="spellStart"/>
                  <w:r>
                    <w:rPr>
                      <w:sz w:val="28"/>
                    </w:rPr>
                    <w:t>бакалавриата</w:t>
                  </w:r>
                  <w:proofErr w:type="spellEnd"/>
                  <w:r>
                    <w:rPr>
                      <w:sz w:val="28"/>
                    </w:rPr>
                    <w:t>, оснащенные оборудованием и техническими средствами обучения.</w:t>
                  </w:r>
                </w:p>
                <w:p w:rsidR="00EF7BDC" w:rsidRDefault="009E2F80">
                  <w:pPr>
                    <w:spacing w:after="200"/>
                  </w:pPr>
                  <w:r>
                    <w:rPr>
                      <w:sz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268"/>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EF7BDC"/>
    <w:sectPr w:rsidR="00EF7BDC" w:rsidSect="00EF7BDC">
      <w:footerReference w:type="default" r:id="rId9"/>
      <w:footerReference w:type="first" r:id="rId10"/>
      <w:pgSz w:w="12179" w:h="16837"/>
      <w:pgMar w:top="1133" w:right="850" w:bottom="992" w:left="1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55" w:rsidRDefault="00315455" w:rsidP="00EF7BDC">
      <w:r>
        <w:separator/>
      </w:r>
    </w:p>
  </w:endnote>
  <w:endnote w:type="continuationSeparator" w:id="0">
    <w:p w:rsidR="00315455" w:rsidRDefault="00315455" w:rsidP="00EF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EF7BDC">
      <w:tc>
        <w:tcPr>
          <w:tcW w:w="8796" w:type="dxa"/>
          <w:tcMar>
            <w:left w:w="0" w:type="dxa"/>
            <w:right w:w="0" w:type="dxa"/>
          </w:tcMar>
        </w:tcPr>
        <w:p w:rsidR="00EF7BDC" w:rsidRDefault="00EF7BDC">
          <w:pPr>
            <w:pStyle w:val="EmptyLayoutCell"/>
          </w:pPr>
        </w:p>
      </w:tc>
      <w:tc>
        <w:tcPr>
          <w:tcW w:w="708" w:type="dxa"/>
          <w:tcMar>
            <w:left w:w="0" w:type="dxa"/>
            <w:right w:w="0" w:type="dxa"/>
          </w:tcMar>
        </w:tcPr>
        <w:p w:rsidR="00EF7BDC" w:rsidRDefault="00EF7BDC">
          <w:pPr>
            <w:pStyle w:val="EmptyLayoutCell"/>
          </w:pPr>
        </w:p>
      </w:tc>
      <w:tc>
        <w:tcPr>
          <w:tcW w:w="463" w:type="dxa"/>
          <w:tcMar>
            <w:left w:w="0" w:type="dxa"/>
            <w:right w:w="0" w:type="dxa"/>
          </w:tcMar>
        </w:tcPr>
        <w:p w:rsidR="00EF7BDC" w:rsidRDefault="00EF7BDC">
          <w:pPr>
            <w:pStyle w:val="EmptyLayoutCell"/>
          </w:pPr>
        </w:p>
      </w:tc>
    </w:tr>
    <w:tr w:rsidR="00EF7BDC">
      <w:tc>
        <w:tcPr>
          <w:tcW w:w="8796" w:type="dxa"/>
          <w:tcMar>
            <w:left w:w="0" w:type="dxa"/>
            <w:right w:w="0" w:type="dxa"/>
          </w:tcMar>
        </w:tcPr>
        <w:p w:rsidR="00EF7BDC" w:rsidRDefault="00EF7BDC">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EF7BDC">
            <w:trPr>
              <w:trHeight w:val="345"/>
            </w:trPr>
            <w:tc>
              <w:tcPr>
                <w:tcW w:w="708" w:type="dxa"/>
                <w:tcMar>
                  <w:top w:w="40" w:type="dxa"/>
                  <w:left w:w="40" w:type="dxa"/>
                  <w:bottom w:w="40" w:type="dxa"/>
                  <w:right w:w="40" w:type="dxa"/>
                </w:tcMar>
              </w:tcPr>
              <w:p w:rsidR="00EF7BDC" w:rsidRDefault="00EF7BDC"/>
            </w:tc>
          </w:tr>
        </w:tbl>
        <w:p w:rsidR="00EF7BDC" w:rsidRDefault="00EF7BDC"/>
      </w:tc>
      <w:tc>
        <w:tcPr>
          <w:tcW w:w="463" w:type="dxa"/>
          <w:tcMar>
            <w:left w:w="0" w:type="dxa"/>
            <w:right w:w="0" w:type="dxa"/>
          </w:tcMar>
        </w:tcPr>
        <w:p w:rsidR="00EF7BDC" w:rsidRDefault="00EF7BDC">
          <w:pPr>
            <w:pStyle w:val="EmptyLayoutCell"/>
          </w:pPr>
        </w:p>
      </w:tc>
    </w:tr>
  </w:tbl>
  <w:p w:rsidR="00EF7BDC" w:rsidRDefault="00EF7B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EF7BDC">
      <w:tc>
        <w:tcPr>
          <w:tcW w:w="8796" w:type="dxa"/>
          <w:tcMar>
            <w:left w:w="0" w:type="dxa"/>
            <w:right w:w="0" w:type="dxa"/>
          </w:tcMar>
        </w:tcPr>
        <w:p w:rsidR="00EF7BDC" w:rsidRDefault="00EF7BDC">
          <w:pPr>
            <w:pStyle w:val="EmptyLayoutCell"/>
          </w:pPr>
        </w:p>
      </w:tc>
      <w:tc>
        <w:tcPr>
          <w:tcW w:w="708" w:type="dxa"/>
          <w:tcMar>
            <w:left w:w="0" w:type="dxa"/>
            <w:right w:w="0" w:type="dxa"/>
          </w:tcMar>
        </w:tcPr>
        <w:p w:rsidR="00EF7BDC" w:rsidRDefault="00EF7BDC">
          <w:pPr>
            <w:pStyle w:val="EmptyLayoutCell"/>
          </w:pPr>
        </w:p>
      </w:tc>
      <w:tc>
        <w:tcPr>
          <w:tcW w:w="463" w:type="dxa"/>
          <w:tcMar>
            <w:left w:w="0" w:type="dxa"/>
            <w:right w:w="0" w:type="dxa"/>
          </w:tcMar>
        </w:tcPr>
        <w:p w:rsidR="00EF7BDC" w:rsidRDefault="00EF7BDC">
          <w:pPr>
            <w:pStyle w:val="EmptyLayoutCell"/>
          </w:pPr>
        </w:p>
      </w:tc>
    </w:tr>
    <w:tr w:rsidR="00EF7BDC">
      <w:tc>
        <w:tcPr>
          <w:tcW w:w="8796" w:type="dxa"/>
          <w:tcMar>
            <w:left w:w="0" w:type="dxa"/>
            <w:right w:w="0" w:type="dxa"/>
          </w:tcMar>
        </w:tcPr>
        <w:p w:rsidR="00EF7BDC" w:rsidRDefault="00EF7BDC">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EF7BDC">
            <w:trPr>
              <w:trHeight w:val="345"/>
            </w:trPr>
            <w:tc>
              <w:tcPr>
                <w:tcW w:w="708" w:type="dxa"/>
                <w:tcMar>
                  <w:top w:w="40" w:type="dxa"/>
                  <w:left w:w="40" w:type="dxa"/>
                  <w:bottom w:w="40" w:type="dxa"/>
                  <w:right w:w="40" w:type="dxa"/>
                </w:tcMar>
              </w:tcPr>
              <w:p w:rsidR="00EF7BDC" w:rsidRDefault="00EF7BDC"/>
            </w:tc>
          </w:tr>
        </w:tbl>
        <w:p w:rsidR="00EF7BDC" w:rsidRDefault="00EF7BDC"/>
      </w:tc>
      <w:tc>
        <w:tcPr>
          <w:tcW w:w="463" w:type="dxa"/>
          <w:tcMar>
            <w:left w:w="0" w:type="dxa"/>
            <w:right w:w="0" w:type="dxa"/>
          </w:tcMar>
        </w:tcPr>
        <w:p w:rsidR="00EF7BDC" w:rsidRDefault="00EF7BDC">
          <w:pPr>
            <w:pStyle w:val="EmptyLayoutCell"/>
          </w:pPr>
        </w:p>
      </w:tc>
    </w:tr>
  </w:tbl>
  <w:p w:rsidR="00EF7BDC" w:rsidRDefault="00EF7B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55" w:rsidRDefault="00315455" w:rsidP="00EF7BDC">
      <w:r>
        <w:separator/>
      </w:r>
    </w:p>
  </w:footnote>
  <w:footnote w:type="continuationSeparator" w:id="0">
    <w:p w:rsidR="00315455" w:rsidRDefault="00315455" w:rsidP="00EF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BDC"/>
    <w:rsid w:val="00176266"/>
    <w:rsid w:val="00315455"/>
    <w:rsid w:val="00626BC7"/>
    <w:rsid w:val="00632A4C"/>
    <w:rsid w:val="00655347"/>
    <w:rsid w:val="00963235"/>
    <w:rsid w:val="009E2F80"/>
    <w:rsid w:val="00BC30E0"/>
    <w:rsid w:val="00C130AA"/>
    <w:rsid w:val="00CB2221"/>
    <w:rsid w:val="00E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F7BDC"/>
  </w:style>
  <w:style w:type="paragraph" w:styleId="10">
    <w:name w:val="heading 1"/>
    <w:next w:val="a"/>
    <w:link w:val="11"/>
    <w:uiPriority w:val="9"/>
    <w:qFormat/>
    <w:rsid w:val="00EF7BDC"/>
    <w:pPr>
      <w:spacing w:before="120" w:after="120"/>
      <w:jc w:val="both"/>
      <w:outlineLvl w:val="0"/>
    </w:pPr>
    <w:rPr>
      <w:rFonts w:ascii="XO Thames" w:hAnsi="XO Thames"/>
      <w:b/>
      <w:sz w:val="32"/>
    </w:rPr>
  </w:style>
  <w:style w:type="paragraph" w:styleId="2">
    <w:name w:val="heading 2"/>
    <w:next w:val="a"/>
    <w:link w:val="20"/>
    <w:uiPriority w:val="9"/>
    <w:qFormat/>
    <w:rsid w:val="00EF7BDC"/>
    <w:pPr>
      <w:spacing w:before="120" w:after="120"/>
      <w:jc w:val="both"/>
      <w:outlineLvl w:val="1"/>
    </w:pPr>
    <w:rPr>
      <w:rFonts w:ascii="XO Thames" w:hAnsi="XO Thames"/>
      <w:b/>
      <w:sz w:val="28"/>
    </w:rPr>
  </w:style>
  <w:style w:type="paragraph" w:styleId="3">
    <w:name w:val="heading 3"/>
    <w:next w:val="a"/>
    <w:link w:val="30"/>
    <w:uiPriority w:val="9"/>
    <w:qFormat/>
    <w:rsid w:val="00EF7BDC"/>
    <w:pPr>
      <w:spacing w:before="120" w:after="120"/>
      <w:jc w:val="both"/>
      <w:outlineLvl w:val="2"/>
    </w:pPr>
    <w:rPr>
      <w:rFonts w:ascii="XO Thames" w:hAnsi="XO Thames"/>
      <w:b/>
      <w:sz w:val="26"/>
    </w:rPr>
  </w:style>
  <w:style w:type="paragraph" w:styleId="4">
    <w:name w:val="heading 4"/>
    <w:next w:val="a"/>
    <w:link w:val="40"/>
    <w:uiPriority w:val="9"/>
    <w:qFormat/>
    <w:rsid w:val="00EF7BDC"/>
    <w:pPr>
      <w:spacing w:before="120" w:after="120"/>
      <w:jc w:val="both"/>
      <w:outlineLvl w:val="3"/>
    </w:pPr>
    <w:rPr>
      <w:rFonts w:ascii="XO Thames" w:hAnsi="XO Thames"/>
      <w:b/>
      <w:sz w:val="24"/>
    </w:rPr>
  </w:style>
  <w:style w:type="paragraph" w:styleId="5">
    <w:name w:val="heading 5"/>
    <w:next w:val="a"/>
    <w:link w:val="50"/>
    <w:uiPriority w:val="9"/>
    <w:qFormat/>
    <w:rsid w:val="00EF7BD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F7BDC"/>
  </w:style>
  <w:style w:type="paragraph" w:styleId="21">
    <w:name w:val="toc 2"/>
    <w:next w:val="a"/>
    <w:link w:val="22"/>
    <w:uiPriority w:val="39"/>
    <w:rsid w:val="00EF7BDC"/>
    <w:pPr>
      <w:ind w:left="200"/>
    </w:pPr>
    <w:rPr>
      <w:rFonts w:ascii="XO Thames" w:hAnsi="XO Thames"/>
      <w:sz w:val="28"/>
    </w:rPr>
  </w:style>
  <w:style w:type="character" w:customStyle="1" w:styleId="22">
    <w:name w:val="Оглавление 2 Знак"/>
    <w:link w:val="21"/>
    <w:rsid w:val="00EF7BDC"/>
    <w:rPr>
      <w:rFonts w:ascii="XO Thames" w:hAnsi="XO Thames"/>
      <w:sz w:val="28"/>
    </w:rPr>
  </w:style>
  <w:style w:type="paragraph" w:styleId="41">
    <w:name w:val="toc 4"/>
    <w:next w:val="a"/>
    <w:link w:val="42"/>
    <w:uiPriority w:val="39"/>
    <w:rsid w:val="00EF7BDC"/>
    <w:pPr>
      <w:ind w:left="600"/>
    </w:pPr>
    <w:rPr>
      <w:rFonts w:ascii="XO Thames" w:hAnsi="XO Thames"/>
      <w:sz w:val="28"/>
    </w:rPr>
  </w:style>
  <w:style w:type="character" w:customStyle="1" w:styleId="42">
    <w:name w:val="Оглавление 4 Знак"/>
    <w:link w:val="41"/>
    <w:rsid w:val="00EF7BDC"/>
    <w:rPr>
      <w:rFonts w:ascii="XO Thames" w:hAnsi="XO Thames"/>
      <w:sz w:val="28"/>
    </w:rPr>
  </w:style>
  <w:style w:type="paragraph" w:styleId="6">
    <w:name w:val="toc 6"/>
    <w:next w:val="a"/>
    <w:link w:val="60"/>
    <w:uiPriority w:val="39"/>
    <w:rsid w:val="00EF7BDC"/>
    <w:pPr>
      <w:ind w:left="1000"/>
    </w:pPr>
    <w:rPr>
      <w:rFonts w:ascii="XO Thames" w:hAnsi="XO Thames"/>
      <w:sz w:val="28"/>
    </w:rPr>
  </w:style>
  <w:style w:type="character" w:customStyle="1" w:styleId="60">
    <w:name w:val="Оглавление 6 Знак"/>
    <w:link w:val="6"/>
    <w:rsid w:val="00EF7BDC"/>
    <w:rPr>
      <w:rFonts w:ascii="XO Thames" w:hAnsi="XO Thames"/>
      <w:sz w:val="28"/>
    </w:rPr>
  </w:style>
  <w:style w:type="paragraph" w:styleId="7">
    <w:name w:val="toc 7"/>
    <w:next w:val="a"/>
    <w:link w:val="70"/>
    <w:uiPriority w:val="39"/>
    <w:rsid w:val="00EF7BDC"/>
    <w:pPr>
      <w:ind w:left="1200"/>
    </w:pPr>
    <w:rPr>
      <w:rFonts w:ascii="XO Thames" w:hAnsi="XO Thames"/>
      <w:sz w:val="28"/>
    </w:rPr>
  </w:style>
  <w:style w:type="character" w:customStyle="1" w:styleId="70">
    <w:name w:val="Оглавление 7 Знак"/>
    <w:link w:val="7"/>
    <w:rsid w:val="00EF7BDC"/>
    <w:rPr>
      <w:rFonts w:ascii="XO Thames" w:hAnsi="XO Thames"/>
      <w:sz w:val="28"/>
    </w:rPr>
  </w:style>
  <w:style w:type="paragraph" w:customStyle="1" w:styleId="12">
    <w:name w:val="Основной шрифт абзаца1"/>
    <w:rsid w:val="00EF7BDC"/>
  </w:style>
  <w:style w:type="character" w:customStyle="1" w:styleId="30">
    <w:name w:val="Заголовок 3 Знак"/>
    <w:link w:val="3"/>
    <w:rsid w:val="00EF7BDC"/>
    <w:rPr>
      <w:rFonts w:ascii="XO Thames" w:hAnsi="XO Thames"/>
      <w:b/>
      <w:sz w:val="26"/>
    </w:rPr>
  </w:style>
  <w:style w:type="paragraph" w:styleId="31">
    <w:name w:val="toc 3"/>
    <w:next w:val="a"/>
    <w:link w:val="32"/>
    <w:uiPriority w:val="39"/>
    <w:rsid w:val="00EF7BDC"/>
    <w:pPr>
      <w:ind w:left="400"/>
    </w:pPr>
    <w:rPr>
      <w:rFonts w:ascii="XO Thames" w:hAnsi="XO Thames"/>
      <w:sz w:val="28"/>
    </w:rPr>
  </w:style>
  <w:style w:type="character" w:customStyle="1" w:styleId="32">
    <w:name w:val="Оглавление 3 Знак"/>
    <w:link w:val="31"/>
    <w:rsid w:val="00EF7BDC"/>
    <w:rPr>
      <w:rFonts w:ascii="XO Thames" w:hAnsi="XO Thames"/>
      <w:sz w:val="28"/>
    </w:rPr>
  </w:style>
  <w:style w:type="character" w:customStyle="1" w:styleId="50">
    <w:name w:val="Заголовок 5 Знак"/>
    <w:link w:val="5"/>
    <w:rsid w:val="00EF7BDC"/>
    <w:rPr>
      <w:rFonts w:ascii="XO Thames" w:hAnsi="XO Thames"/>
      <w:b/>
      <w:sz w:val="22"/>
    </w:rPr>
  </w:style>
  <w:style w:type="character" w:customStyle="1" w:styleId="11">
    <w:name w:val="Заголовок 1 Знак"/>
    <w:link w:val="10"/>
    <w:rsid w:val="00EF7BDC"/>
    <w:rPr>
      <w:rFonts w:ascii="XO Thames" w:hAnsi="XO Thames"/>
      <w:b/>
      <w:sz w:val="32"/>
    </w:rPr>
  </w:style>
  <w:style w:type="paragraph" w:customStyle="1" w:styleId="13">
    <w:name w:val="Гиперссылка1"/>
    <w:link w:val="a3"/>
    <w:rsid w:val="00EF7BDC"/>
    <w:rPr>
      <w:color w:val="0000FF"/>
      <w:u w:val="single"/>
    </w:rPr>
  </w:style>
  <w:style w:type="character" w:styleId="a3">
    <w:name w:val="Hyperlink"/>
    <w:link w:val="13"/>
    <w:rsid w:val="00EF7BDC"/>
    <w:rPr>
      <w:color w:val="0000FF"/>
      <w:u w:val="single"/>
    </w:rPr>
  </w:style>
  <w:style w:type="paragraph" w:customStyle="1" w:styleId="Footnote">
    <w:name w:val="Footnote"/>
    <w:link w:val="Footnote0"/>
    <w:rsid w:val="00EF7BDC"/>
    <w:pPr>
      <w:ind w:firstLine="851"/>
      <w:jc w:val="both"/>
    </w:pPr>
    <w:rPr>
      <w:rFonts w:ascii="XO Thames" w:hAnsi="XO Thames"/>
      <w:sz w:val="22"/>
    </w:rPr>
  </w:style>
  <w:style w:type="character" w:customStyle="1" w:styleId="Footnote0">
    <w:name w:val="Footnote"/>
    <w:link w:val="Footnote"/>
    <w:rsid w:val="00EF7BDC"/>
    <w:rPr>
      <w:rFonts w:ascii="XO Thames" w:hAnsi="XO Thames"/>
      <w:sz w:val="22"/>
    </w:rPr>
  </w:style>
  <w:style w:type="paragraph" w:styleId="14">
    <w:name w:val="toc 1"/>
    <w:next w:val="a"/>
    <w:link w:val="15"/>
    <w:uiPriority w:val="39"/>
    <w:rsid w:val="00EF7BDC"/>
    <w:rPr>
      <w:rFonts w:ascii="XO Thames" w:hAnsi="XO Thames"/>
      <w:b/>
      <w:sz w:val="28"/>
    </w:rPr>
  </w:style>
  <w:style w:type="character" w:customStyle="1" w:styleId="15">
    <w:name w:val="Оглавление 1 Знак"/>
    <w:link w:val="14"/>
    <w:rsid w:val="00EF7BDC"/>
    <w:rPr>
      <w:rFonts w:ascii="XO Thames" w:hAnsi="XO Thames"/>
      <w:b/>
      <w:sz w:val="28"/>
    </w:rPr>
  </w:style>
  <w:style w:type="paragraph" w:customStyle="1" w:styleId="HeaderandFooter">
    <w:name w:val="Header and Footer"/>
    <w:link w:val="HeaderandFooter0"/>
    <w:rsid w:val="00EF7BDC"/>
    <w:pPr>
      <w:jc w:val="both"/>
    </w:pPr>
    <w:rPr>
      <w:rFonts w:ascii="XO Thames" w:hAnsi="XO Thames"/>
    </w:rPr>
  </w:style>
  <w:style w:type="character" w:customStyle="1" w:styleId="HeaderandFooter0">
    <w:name w:val="Header and Footer"/>
    <w:link w:val="HeaderandFooter"/>
    <w:rsid w:val="00EF7BDC"/>
    <w:rPr>
      <w:rFonts w:ascii="XO Thames" w:hAnsi="XO Thames"/>
      <w:sz w:val="20"/>
    </w:rPr>
  </w:style>
  <w:style w:type="paragraph" w:styleId="9">
    <w:name w:val="toc 9"/>
    <w:next w:val="a"/>
    <w:link w:val="90"/>
    <w:uiPriority w:val="39"/>
    <w:rsid w:val="00EF7BDC"/>
    <w:pPr>
      <w:ind w:left="1600"/>
    </w:pPr>
    <w:rPr>
      <w:rFonts w:ascii="XO Thames" w:hAnsi="XO Thames"/>
      <w:sz w:val="28"/>
    </w:rPr>
  </w:style>
  <w:style w:type="character" w:customStyle="1" w:styleId="90">
    <w:name w:val="Оглавление 9 Знак"/>
    <w:link w:val="9"/>
    <w:rsid w:val="00EF7BDC"/>
    <w:rPr>
      <w:rFonts w:ascii="XO Thames" w:hAnsi="XO Thames"/>
      <w:sz w:val="28"/>
    </w:rPr>
  </w:style>
  <w:style w:type="paragraph" w:styleId="8">
    <w:name w:val="toc 8"/>
    <w:next w:val="a"/>
    <w:link w:val="80"/>
    <w:uiPriority w:val="39"/>
    <w:rsid w:val="00EF7BDC"/>
    <w:pPr>
      <w:ind w:left="1400"/>
    </w:pPr>
    <w:rPr>
      <w:rFonts w:ascii="XO Thames" w:hAnsi="XO Thames"/>
      <w:sz w:val="28"/>
    </w:rPr>
  </w:style>
  <w:style w:type="character" w:customStyle="1" w:styleId="80">
    <w:name w:val="Оглавление 8 Знак"/>
    <w:link w:val="8"/>
    <w:rsid w:val="00EF7BDC"/>
    <w:rPr>
      <w:rFonts w:ascii="XO Thames" w:hAnsi="XO Thames"/>
      <w:sz w:val="28"/>
    </w:rPr>
  </w:style>
  <w:style w:type="paragraph" w:styleId="51">
    <w:name w:val="toc 5"/>
    <w:next w:val="a"/>
    <w:link w:val="52"/>
    <w:uiPriority w:val="39"/>
    <w:rsid w:val="00EF7BDC"/>
    <w:pPr>
      <w:ind w:left="800"/>
    </w:pPr>
    <w:rPr>
      <w:rFonts w:ascii="XO Thames" w:hAnsi="XO Thames"/>
      <w:sz w:val="28"/>
    </w:rPr>
  </w:style>
  <w:style w:type="character" w:customStyle="1" w:styleId="52">
    <w:name w:val="Оглавление 5 Знак"/>
    <w:link w:val="51"/>
    <w:rsid w:val="00EF7BDC"/>
    <w:rPr>
      <w:rFonts w:ascii="XO Thames" w:hAnsi="XO Thames"/>
      <w:sz w:val="28"/>
    </w:rPr>
  </w:style>
  <w:style w:type="paragraph" w:customStyle="1" w:styleId="EmptyLayoutCell">
    <w:name w:val="EmptyLayoutCell"/>
    <w:basedOn w:val="a"/>
    <w:link w:val="EmptyLayoutCell0"/>
    <w:rsid w:val="00EF7BDC"/>
    <w:rPr>
      <w:sz w:val="2"/>
    </w:rPr>
  </w:style>
  <w:style w:type="character" w:customStyle="1" w:styleId="EmptyLayoutCell0">
    <w:name w:val="EmptyLayoutCell"/>
    <w:basedOn w:val="1"/>
    <w:link w:val="EmptyLayoutCell"/>
    <w:rsid w:val="00EF7BDC"/>
    <w:rPr>
      <w:sz w:val="2"/>
    </w:rPr>
  </w:style>
  <w:style w:type="paragraph" w:styleId="a4">
    <w:name w:val="Subtitle"/>
    <w:next w:val="a"/>
    <w:link w:val="a5"/>
    <w:uiPriority w:val="11"/>
    <w:qFormat/>
    <w:rsid w:val="00EF7BDC"/>
    <w:pPr>
      <w:jc w:val="both"/>
    </w:pPr>
    <w:rPr>
      <w:rFonts w:ascii="XO Thames" w:hAnsi="XO Thames"/>
      <w:i/>
      <w:sz w:val="24"/>
    </w:rPr>
  </w:style>
  <w:style w:type="character" w:customStyle="1" w:styleId="a5">
    <w:name w:val="Подзаголовок Знак"/>
    <w:link w:val="a4"/>
    <w:rsid w:val="00EF7BDC"/>
    <w:rPr>
      <w:rFonts w:ascii="XO Thames" w:hAnsi="XO Thames"/>
      <w:i/>
      <w:sz w:val="24"/>
    </w:rPr>
  </w:style>
  <w:style w:type="paragraph" w:styleId="a6">
    <w:name w:val="Title"/>
    <w:next w:val="a"/>
    <w:link w:val="a7"/>
    <w:uiPriority w:val="10"/>
    <w:qFormat/>
    <w:rsid w:val="00EF7BDC"/>
    <w:pPr>
      <w:spacing w:before="567" w:after="567"/>
      <w:jc w:val="center"/>
    </w:pPr>
    <w:rPr>
      <w:rFonts w:ascii="XO Thames" w:hAnsi="XO Thames"/>
      <w:b/>
      <w:caps/>
      <w:sz w:val="40"/>
    </w:rPr>
  </w:style>
  <w:style w:type="character" w:customStyle="1" w:styleId="a7">
    <w:name w:val="Название Знак"/>
    <w:link w:val="a6"/>
    <w:rsid w:val="00EF7BDC"/>
    <w:rPr>
      <w:rFonts w:ascii="XO Thames" w:hAnsi="XO Thames"/>
      <w:b/>
      <w:caps/>
      <w:sz w:val="40"/>
    </w:rPr>
  </w:style>
  <w:style w:type="character" w:customStyle="1" w:styleId="40">
    <w:name w:val="Заголовок 4 Знак"/>
    <w:link w:val="4"/>
    <w:rsid w:val="00EF7BDC"/>
    <w:rPr>
      <w:rFonts w:ascii="XO Thames" w:hAnsi="XO Thames"/>
      <w:b/>
      <w:sz w:val="24"/>
    </w:rPr>
  </w:style>
  <w:style w:type="character" w:customStyle="1" w:styleId="20">
    <w:name w:val="Заголовок 2 Знак"/>
    <w:link w:val="2"/>
    <w:rsid w:val="00EF7BDC"/>
    <w:rPr>
      <w:rFonts w:ascii="XO Thames" w:hAnsi="XO Thames"/>
      <w:b/>
      <w:sz w:val="28"/>
    </w:rPr>
  </w:style>
  <w:style w:type="paragraph" w:styleId="a8">
    <w:name w:val="Balloon Text"/>
    <w:basedOn w:val="a"/>
    <w:link w:val="a9"/>
    <w:uiPriority w:val="99"/>
    <w:semiHidden/>
    <w:unhideWhenUsed/>
    <w:rsid w:val="00176266"/>
    <w:rPr>
      <w:rFonts w:ascii="Tahoma" w:hAnsi="Tahoma" w:cs="Tahoma"/>
      <w:sz w:val="16"/>
      <w:szCs w:val="16"/>
    </w:rPr>
  </w:style>
  <w:style w:type="character" w:customStyle="1" w:styleId="a9">
    <w:name w:val="Текст выноски Знак"/>
    <w:basedOn w:val="a0"/>
    <w:link w:val="a8"/>
    <w:uiPriority w:val="99"/>
    <w:semiHidden/>
    <w:rsid w:val="00176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3248</Words>
  <Characters>18517</Characters>
  <Application>Microsoft Office Word</Application>
  <DocSecurity>0</DocSecurity>
  <Lines>154</Lines>
  <Paragraphs>43</Paragraphs>
  <ScaleCrop>false</ScaleCrop>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Салихьянова Алина Витальевна</cp:lastModifiedBy>
  <cp:revision>9</cp:revision>
  <dcterms:created xsi:type="dcterms:W3CDTF">2024-07-11T12:09:00Z</dcterms:created>
  <dcterms:modified xsi:type="dcterms:W3CDTF">2025-11-13T05:08:00Z</dcterms:modified>
</cp:coreProperties>
</file>